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218C" w14:textId="2FA822DB" w:rsidR="008319E0" w:rsidRDefault="008319E0" w:rsidP="00DA66BB">
      <w:pPr>
        <w:pStyle w:val="Address"/>
        <w:rPr>
          <w:b/>
          <w:bCs/>
          <w:sz w:val="28"/>
          <w:szCs w:val="28"/>
        </w:rPr>
      </w:pPr>
      <w:r>
        <w:rPr>
          <w:b/>
          <w:bCs/>
          <w:sz w:val="28"/>
          <w:szCs w:val="28"/>
        </w:rPr>
        <w:t xml:space="preserve">         </w:t>
      </w:r>
    </w:p>
    <w:p w14:paraId="3A73D510" w14:textId="77777777" w:rsidR="008319E0" w:rsidRDefault="008319E0" w:rsidP="00DA66BB">
      <w:pPr>
        <w:pStyle w:val="Address"/>
        <w:rPr>
          <w:b/>
          <w:bCs/>
          <w:sz w:val="28"/>
          <w:szCs w:val="28"/>
        </w:rPr>
      </w:pPr>
    </w:p>
    <w:p w14:paraId="2492B6D6" w14:textId="1FDDCB55" w:rsidR="00F47083" w:rsidRDefault="00F47083" w:rsidP="00DA66BB">
      <w:pPr>
        <w:pStyle w:val="Address"/>
        <w:rPr>
          <w:b/>
          <w:bCs/>
          <w:sz w:val="28"/>
          <w:szCs w:val="28"/>
        </w:rPr>
      </w:pPr>
      <w:r>
        <w:rPr>
          <w:b/>
          <w:bCs/>
          <w:sz w:val="28"/>
          <w:szCs w:val="28"/>
        </w:rPr>
        <w:t>Decision Making Policy &amp; Procedure</w:t>
      </w:r>
    </w:p>
    <w:p w14:paraId="1ACE3D72" w14:textId="7517EF6A" w:rsidR="00BC2FE1" w:rsidRPr="00973413" w:rsidRDefault="00BC2FE1" w:rsidP="00DA66BB">
      <w:pPr>
        <w:pStyle w:val="Address"/>
        <w:rPr>
          <w:sz w:val="28"/>
          <w:szCs w:val="28"/>
        </w:rPr>
      </w:pPr>
    </w:p>
    <w:p w14:paraId="50142F28" w14:textId="7A6B863F" w:rsidR="008007B8" w:rsidRDefault="00F47083" w:rsidP="008007B8">
      <w:pPr>
        <w:pStyle w:val="Address"/>
        <w:numPr>
          <w:ilvl w:val="0"/>
          <w:numId w:val="15"/>
        </w:numPr>
        <w:rPr>
          <w:b/>
          <w:bCs/>
        </w:rPr>
      </w:pPr>
      <w:r w:rsidRPr="00F47083">
        <w:rPr>
          <w:b/>
          <w:bCs/>
        </w:rPr>
        <w:t xml:space="preserve">Why have a Decision-Making Policy &amp; </w:t>
      </w:r>
      <w:proofErr w:type="gramStart"/>
      <w:r w:rsidRPr="00F47083">
        <w:rPr>
          <w:b/>
          <w:bCs/>
        </w:rPr>
        <w:t>Procedure</w:t>
      </w:r>
      <w:proofErr w:type="gramEnd"/>
    </w:p>
    <w:p w14:paraId="0A0A11C1" w14:textId="77777777" w:rsidR="008007B8" w:rsidRDefault="008007B8" w:rsidP="008007B8">
      <w:pPr>
        <w:pStyle w:val="Address"/>
        <w:ind w:left="360"/>
        <w:rPr>
          <w:b/>
          <w:bCs/>
        </w:rPr>
      </w:pPr>
    </w:p>
    <w:p w14:paraId="6ACA1DE5" w14:textId="4AF63DFD" w:rsidR="008007B8" w:rsidRPr="008007B8" w:rsidRDefault="003D5CF7" w:rsidP="008007B8">
      <w:pPr>
        <w:pStyle w:val="Address"/>
        <w:numPr>
          <w:ilvl w:val="1"/>
          <w:numId w:val="15"/>
        </w:numPr>
        <w:rPr>
          <w:b/>
          <w:bCs/>
        </w:rPr>
      </w:pPr>
      <w:r w:rsidRPr="008946A9">
        <w:rPr>
          <w:bCs/>
        </w:rPr>
        <w:t xml:space="preserve">As part of </w:t>
      </w:r>
      <w:r w:rsidR="0035000D">
        <w:rPr>
          <w:bCs/>
        </w:rPr>
        <w:t xml:space="preserve">Healthwatch </w:t>
      </w:r>
      <w:r w:rsidR="004F7592">
        <w:rPr>
          <w:bCs/>
        </w:rPr>
        <w:t>Halton</w:t>
      </w:r>
      <w:r w:rsidR="005E568A">
        <w:rPr>
          <w:bCs/>
        </w:rPr>
        <w:t>’s</w:t>
      </w:r>
      <w:r w:rsidR="002776D0" w:rsidRPr="008946A9">
        <w:rPr>
          <w:bCs/>
        </w:rPr>
        <w:t xml:space="preserve"> </w:t>
      </w:r>
      <w:r w:rsidR="00F47083" w:rsidRPr="008946A9">
        <w:rPr>
          <w:bCs/>
        </w:rPr>
        <w:t>(</w:t>
      </w:r>
      <w:r w:rsidR="00033CFE">
        <w:rPr>
          <w:bCs/>
        </w:rPr>
        <w:t>HW</w:t>
      </w:r>
      <w:r w:rsidR="005E568A">
        <w:rPr>
          <w:bCs/>
        </w:rPr>
        <w:t>H</w:t>
      </w:r>
      <w:r w:rsidR="00F47083" w:rsidRPr="008946A9">
        <w:rPr>
          <w:bCs/>
        </w:rPr>
        <w:t>)</w:t>
      </w:r>
      <w:r w:rsidRPr="008946A9">
        <w:rPr>
          <w:bCs/>
        </w:rPr>
        <w:t xml:space="preserve"> approach to good governance it is essential that there </w:t>
      </w:r>
      <w:r w:rsidR="00F47083" w:rsidRPr="008946A9">
        <w:rPr>
          <w:bCs/>
        </w:rPr>
        <w:t xml:space="preserve">are in place clear, effective, transparent decision-making processes. This policy will provide clarity of where and what decisions are taken, by whom and whose responsibility it is to action. This will include ensuring key strategic decisions are evidenced based, transparent and lead to real outcomes. </w:t>
      </w:r>
      <w:r w:rsidR="004D6CCB" w:rsidRPr="008946A9">
        <w:rPr>
          <w:bCs/>
        </w:rPr>
        <w:t xml:space="preserve">All </w:t>
      </w:r>
      <w:r w:rsidR="005E568A">
        <w:rPr>
          <w:bCs/>
        </w:rPr>
        <w:t>HWH</w:t>
      </w:r>
      <w:r w:rsidR="004D6CCB" w:rsidRPr="008946A9">
        <w:rPr>
          <w:bCs/>
        </w:rPr>
        <w:t xml:space="preserve"> </w:t>
      </w:r>
      <w:r w:rsidR="003C7661">
        <w:rPr>
          <w:bCs/>
        </w:rPr>
        <w:t xml:space="preserve">Advisory </w:t>
      </w:r>
      <w:r w:rsidR="00546B85" w:rsidRPr="008946A9">
        <w:rPr>
          <w:bCs/>
        </w:rPr>
        <w:t xml:space="preserve">Board members </w:t>
      </w:r>
      <w:r w:rsidR="004D6CCB" w:rsidRPr="008946A9">
        <w:rPr>
          <w:bCs/>
        </w:rPr>
        <w:t xml:space="preserve">and the staff that support them </w:t>
      </w:r>
      <w:r w:rsidR="00546B85" w:rsidRPr="008946A9">
        <w:rPr>
          <w:bCs/>
        </w:rPr>
        <w:t xml:space="preserve">will be </w:t>
      </w:r>
      <w:r w:rsidR="00973413" w:rsidRPr="008946A9">
        <w:rPr>
          <w:bCs/>
        </w:rPr>
        <w:t>required</w:t>
      </w:r>
      <w:r w:rsidR="00546B85" w:rsidRPr="008946A9">
        <w:rPr>
          <w:bCs/>
        </w:rPr>
        <w:t xml:space="preserve"> to undergoing regular training on how to discharge their decision-making functions</w:t>
      </w:r>
      <w:r w:rsidR="00973413" w:rsidRPr="008946A9">
        <w:rPr>
          <w:bCs/>
        </w:rPr>
        <w:t>.</w:t>
      </w:r>
    </w:p>
    <w:p w14:paraId="7AF6AC30" w14:textId="77777777" w:rsidR="008007B8" w:rsidRDefault="008007B8" w:rsidP="008007B8">
      <w:pPr>
        <w:pStyle w:val="Address"/>
        <w:ind w:left="792"/>
        <w:rPr>
          <w:b/>
          <w:bCs/>
        </w:rPr>
      </w:pPr>
    </w:p>
    <w:p w14:paraId="718E5C90" w14:textId="52C087F1" w:rsidR="008007B8" w:rsidRPr="008007B8" w:rsidRDefault="00F47083" w:rsidP="0075101F">
      <w:pPr>
        <w:pStyle w:val="Address"/>
        <w:numPr>
          <w:ilvl w:val="0"/>
          <w:numId w:val="15"/>
        </w:numPr>
        <w:rPr>
          <w:b/>
          <w:bCs/>
        </w:rPr>
      </w:pPr>
      <w:r w:rsidRPr="008007B8">
        <w:rPr>
          <w:b/>
        </w:rPr>
        <w:t>What is the Legal Framework?</w:t>
      </w:r>
    </w:p>
    <w:p w14:paraId="3F2BF73A" w14:textId="77777777" w:rsidR="008007B8" w:rsidRPr="008007B8" w:rsidRDefault="008007B8" w:rsidP="008007B8">
      <w:pPr>
        <w:pStyle w:val="Address"/>
        <w:ind w:left="360"/>
        <w:rPr>
          <w:b/>
          <w:bCs/>
        </w:rPr>
      </w:pPr>
    </w:p>
    <w:p w14:paraId="24907415" w14:textId="3096F961" w:rsidR="008007B8" w:rsidRPr="008007B8" w:rsidRDefault="005E568A" w:rsidP="0075101F">
      <w:pPr>
        <w:pStyle w:val="Address"/>
        <w:numPr>
          <w:ilvl w:val="1"/>
          <w:numId w:val="15"/>
        </w:numPr>
        <w:rPr>
          <w:b/>
          <w:bCs/>
        </w:rPr>
      </w:pPr>
      <w:r>
        <w:rPr>
          <w:rFonts w:eastAsia="STXihei"/>
          <w:bCs/>
          <w:color w:val="004F6B" w:themeColor="text1"/>
        </w:rPr>
        <w:t>HWH</w:t>
      </w:r>
      <w:r w:rsidR="00F47083" w:rsidRPr="008007B8">
        <w:rPr>
          <w:rFonts w:eastAsia="STXihei"/>
          <w:bCs/>
          <w:color w:val="004F6B" w:themeColor="text1"/>
        </w:rPr>
        <w:t xml:space="preserve"> is delivered by Engaging Communities Solutions (ECS</w:t>
      </w:r>
      <w:r w:rsidR="00090DF8" w:rsidRPr="008007B8">
        <w:rPr>
          <w:rFonts w:eastAsia="STXihei"/>
          <w:bCs/>
          <w:color w:val="004F6B" w:themeColor="text1"/>
        </w:rPr>
        <w:t>), a</w:t>
      </w:r>
      <w:r w:rsidR="0075101F" w:rsidRPr="008007B8">
        <w:rPr>
          <w:rFonts w:eastAsia="STXihei"/>
          <w:bCs/>
          <w:color w:val="004F6B" w:themeColor="text1"/>
        </w:rPr>
        <w:t xml:space="preserve"> Community Interest Company (CIC) </w:t>
      </w:r>
      <w:r w:rsidR="0075101F" w:rsidRPr="008007B8">
        <w:rPr>
          <w:rFonts w:eastAsia="STXihei"/>
          <w:bCs/>
          <w:color w:val="004F6B" w:themeColor="text1"/>
          <w:shd w:val="clear" w:color="auto" w:fill="FFFFFF"/>
        </w:rPr>
        <w:t xml:space="preserve">limited by guarantee without share capital. In accordance with the Companies Act 2006, the ECS Board of Non-Executive Directors are responsible for decision making and hold ultimate accountability </w:t>
      </w:r>
      <w:r w:rsidR="0075101F" w:rsidRPr="008007B8">
        <w:rPr>
          <w:rFonts w:eastAsia="STXihei" w:cs="Times New Roman"/>
          <w:bCs/>
          <w:color w:val="004F6B" w:themeColor="text1"/>
        </w:rPr>
        <w:t xml:space="preserve">for the delivery of the </w:t>
      </w:r>
      <w:r>
        <w:rPr>
          <w:rFonts w:eastAsia="STXihei" w:cs="Times New Roman"/>
          <w:bCs/>
          <w:color w:val="004F6B" w:themeColor="text1"/>
        </w:rPr>
        <w:t>HWH</w:t>
      </w:r>
      <w:r w:rsidR="0075101F" w:rsidRPr="008007B8">
        <w:rPr>
          <w:rFonts w:eastAsia="STXihei" w:cs="Times New Roman"/>
          <w:bCs/>
          <w:color w:val="004F6B" w:themeColor="text1"/>
        </w:rPr>
        <w:t xml:space="preserve"> contract and wider portfolio of service delivery.</w:t>
      </w:r>
    </w:p>
    <w:p w14:paraId="3578D40B" w14:textId="77777777" w:rsidR="008007B8" w:rsidRPr="008007B8" w:rsidRDefault="008007B8" w:rsidP="008007B8">
      <w:pPr>
        <w:pStyle w:val="Address"/>
        <w:ind w:left="792"/>
        <w:rPr>
          <w:b/>
          <w:bCs/>
        </w:rPr>
      </w:pPr>
    </w:p>
    <w:p w14:paraId="7B8BE478" w14:textId="66E57684" w:rsidR="008007B8" w:rsidRPr="008007B8" w:rsidRDefault="009F2709" w:rsidP="0075101F">
      <w:pPr>
        <w:pStyle w:val="Address"/>
        <w:numPr>
          <w:ilvl w:val="1"/>
          <w:numId w:val="15"/>
        </w:numPr>
        <w:rPr>
          <w:b/>
          <w:bCs/>
        </w:rPr>
      </w:pPr>
      <w:r w:rsidRPr="008007B8">
        <w:rPr>
          <w:rFonts w:eastAsia="STXihei" w:cs="Times New Roman"/>
          <w:bCs/>
          <w:color w:val="004F6B" w:themeColor="text1"/>
        </w:rPr>
        <w:t xml:space="preserve">Under the ECS Governance Framework, delegated authority is given to </w:t>
      </w:r>
      <w:r w:rsidR="00D8074D">
        <w:rPr>
          <w:rFonts w:eastAsia="STXihei" w:cs="Times New Roman"/>
          <w:bCs/>
          <w:color w:val="004F6B" w:themeColor="text1"/>
        </w:rPr>
        <w:t xml:space="preserve">the </w:t>
      </w:r>
      <w:r w:rsidR="005E568A">
        <w:rPr>
          <w:rFonts w:eastAsia="STXihei" w:cs="Times New Roman"/>
          <w:bCs/>
          <w:color w:val="004F6B" w:themeColor="text1"/>
        </w:rPr>
        <w:t>HWH</w:t>
      </w:r>
      <w:r w:rsidR="00381846">
        <w:rPr>
          <w:rFonts w:eastAsia="STXihei" w:cs="Times New Roman"/>
          <w:bCs/>
          <w:color w:val="004F6B" w:themeColor="text1"/>
        </w:rPr>
        <w:t xml:space="preserve"> </w:t>
      </w:r>
      <w:r w:rsidR="00381846" w:rsidRPr="008007B8">
        <w:rPr>
          <w:rFonts w:eastAsia="STXihei" w:cs="Times New Roman"/>
          <w:bCs/>
          <w:color w:val="004F6B" w:themeColor="text1"/>
        </w:rPr>
        <w:t>Advisory</w:t>
      </w:r>
      <w:r w:rsidRPr="008007B8">
        <w:rPr>
          <w:rFonts w:eastAsia="STXihei" w:cs="Times New Roman"/>
          <w:bCs/>
          <w:color w:val="004F6B" w:themeColor="text1"/>
        </w:rPr>
        <w:t xml:space="preserve"> Board, with membership comprising of volunteers who live in </w:t>
      </w:r>
      <w:r w:rsidR="003F34D4" w:rsidRPr="008007B8">
        <w:rPr>
          <w:rFonts w:eastAsia="STXihei" w:cs="Times New Roman"/>
          <w:bCs/>
          <w:color w:val="004F6B" w:themeColor="text1"/>
        </w:rPr>
        <w:t>or have a vested interest in</w:t>
      </w:r>
      <w:r w:rsidR="0069388A" w:rsidRPr="008007B8">
        <w:rPr>
          <w:rFonts w:eastAsia="STXihei" w:cs="Times New Roman"/>
          <w:bCs/>
          <w:color w:val="004F6B" w:themeColor="text1"/>
        </w:rPr>
        <w:t xml:space="preserve"> </w:t>
      </w:r>
      <w:r w:rsidRPr="008007B8">
        <w:rPr>
          <w:rFonts w:eastAsia="STXihei" w:cs="Times New Roman"/>
          <w:bCs/>
          <w:color w:val="004F6B" w:themeColor="text1"/>
        </w:rPr>
        <w:t xml:space="preserve">the local service delivery area. </w:t>
      </w:r>
      <w:r w:rsidR="0075101F" w:rsidRPr="008007B8">
        <w:rPr>
          <w:rFonts w:eastAsia="STXihei" w:cs="Times New Roman"/>
          <w:bCs/>
          <w:color w:val="004F6B" w:themeColor="text1"/>
        </w:rPr>
        <w:t xml:space="preserve"> </w:t>
      </w:r>
    </w:p>
    <w:p w14:paraId="40C8D5A4" w14:textId="77777777" w:rsidR="008007B8" w:rsidRDefault="008007B8" w:rsidP="008007B8">
      <w:pPr>
        <w:pStyle w:val="ListParagraph"/>
        <w:rPr>
          <w:rFonts w:eastAsia="STXihei" w:cs="Times New Roman"/>
          <w:bCs/>
          <w:color w:val="004F6B" w:themeColor="text1"/>
        </w:rPr>
      </w:pPr>
    </w:p>
    <w:p w14:paraId="5011EAAA" w14:textId="46835CBA" w:rsidR="008007B8" w:rsidRPr="008007B8" w:rsidRDefault="0075101F" w:rsidP="0075101F">
      <w:pPr>
        <w:pStyle w:val="Address"/>
        <w:numPr>
          <w:ilvl w:val="1"/>
          <w:numId w:val="15"/>
        </w:numPr>
        <w:rPr>
          <w:b/>
          <w:bCs/>
        </w:rPr>
      </w:pPr>
      <w:r w:rsidRPr="008007B8">
        <w:rPr>
          <w:rFonts w:eastAsia="STXihei" w:cs="Times New Roman"/>
          <w:bCs/>
          <w:color w:val="004F6B" w:themeColor="text1"/>
        </w:rPr>
        <w:t xml:space="preserve">The remit of the </w:t>
      </w:r>
      <w:r w:rsidR="005E568A">
        <w:rPr>
          <w:rFonts w:eastAsia="STXihei" w:cs="Times New Roman"/>
          <w:bCs/>
          <w:color w:val="004F6B" w:themeColor="text1"/>
        </w:rPr>
        <w:t>HWH</w:t>
      </w:r>
      <w:r w:rsidRPr="008007B8">
        <w:rPr>
          <w:rFonts w:eastAsia="STXihei" w:cs="Times New Roman"/>
          <w:bCs/>
          <w:color w:val="004F6B" w:themeColor="text1"/>
        </w:rPr>
        <w:t xml:space="preserve"> Advisory Board is to support the ECS Board to ensure good governance in the delivery of </w:t>
      </w:r>
      <w:r w:rsidR="005E568A">
        <w:rPr>
          <w:rFonts w:eastAsia="STXihei" w:cs="Times New Roman"/>
          <w:bCs/>
          <w:color w:val="004F6B" w:themeColor="text1"/>
        </w:rPr>
        <w:t>HWH</w:t>
      </w:r>
      <w:r w:rsidR="00645407" w:rsidRPr="008007B8">
        <w:rPr>
          <w:rFonts w:eastAsia="STXihei" w:cs="Times New Roman"/>
          <w:bCs/>
          <w:color w:val="004F6B" w:themeColor="text1"/>
        </w:rPr>
        <w:t xml:space="preserve">.  The </w:t>
      </w:r>
      <w:r w:rsidR="005E568A">
        <w:rPr>
          <w:rFonts w:eastAsia="STXihei" w:cs="Times New Roman"/>
          <w:bCs/>
          <w:color w:val="004F6B" w:themeColor="text1"/>
        </w:rPr>
        <w:t>HWH</w:t>
      </w:r>
      <w:r w:rsidR="00645407" w:rsidRPr="008007B8">
        <w:rPr>
          <w:rFonts w:eastAsia="STXihei" w:cs="Times New Roman"/>
          <w:bCs/>
          <w:color w:val="004F6B" w:themeColor="text1"/>
        </w:rPr>
        <w:t xml:space="preserve"> Board will be supported by ECS and the </w:t>
      </w:r>
      <w:r w:rsidR="005E568A">
        <w:rPr>
          <w:rFonts w:eastAsia="STXihei" w:cs="Times New Roman"/>
          <w:bCs/>
          <w:color w:val="004F6B" w:themeColor="text1"/>
        </w:rPr>
        <w:t>HWH</w:t>
      </w:r>
      <w:r w:rsidR="00645407" w:rsidRPr="008007B8">
        <w:rPr>
          <w:rFonts w:eastAsia="STXihei" w:cs="Times New Roman"/>
          <w:bCs/>
          <w:color w:val="004F6B" w:themeColor="text1"/>
        </w:rPr>
        <w:t xml:space="preserve"> staff team</w:t>
      </w:r>
      <w:r w:rsidR="009825C0" w:rsidRPr="008007B8">
        <w:rPr>
          <w:rFonts w:eastAsia="STXihei" w:cs="Times New Roman"/>
          <w:bCs/>
          <w:color w:val="004F6B" w:themeColor="text1"/>
        </w:rPr>
        <w:t xml:space="preserve"> </w:t>
      </w:r>
      <w:r w:rsidR="00645407" w:rsidRPr="008007B8">
        <w:rPr>
          <w:rFonts w:eastAsia="STXihei" w:cs="Times New Roman"/>
          <w:bCs/>
          <w:color w:val="004F6B" w:themeColor="text1"/>
        </w:rPr>
        <w:t>to ensure that the</w:t>
      </w:r>
      <w:r w:rsidR="00D8074D">
        <w:rPr>
          <w:rFonts w:eastAsia="STXihei" w:cs="Times New Roman"/>
          <w:bCs/>
          <w:color w:val="004F6B" w:themeColor="text1"/>
        </w:rPr>
        <w:t xml:space="preserve"> </w:t>
      </w:r>
      <w:r w:rsidR="005E568A">
        <w:rPr>
          <w:rFonts w:eastAsia="STXihei" w:cs="Times New Roman"/>
          <w:bCs/>
          <w:color w:val="004F6B" w:themeColor="text1"/>
        </w:rPr>
        <w:t>HWH</w:t>
      </w:r>
      <w:r w:rsidR="00D8074D">
        <w:rPr>
          <w:rFonts w:eastAsia="STXihei" w:cs="Times New Roman"/>
          <w:bCs/>
          <w:color w:val="004F6B" w:themeColor="text1"/>
        </w:rPr>
        <w:t xml:space="preserve"> Advisory</w:t>
      </w:r>
      <w:r w:rsidR="00645407" w:rsidRPr="008007B8">
        <w:rPr>
          <w:rFonts w:eastAsia="STXihei" w:cs="Times New Roman"/>
          <w:bCs/>
          <w:color w:val="004F6B" w:themeColor="text1"/>
        </w:rPr>
        <w:t xml:space="preserve"> Board and its members are a powerful voice for all the diverse communities across</w:t>
      </w:r>
      <w:r w:rsidR="00451826">
        <w:rPr>
          <w:rFonts w:eastAsia="STXihei" w:cs="Times New Roman"/>
          <w:bCs/>
          <w:color w:val="004F6B" w:themeColor="text1"/>
        </w:rPr>
        <w:t xml:space="preserve"> Sandwell.</w:t>
      </w:r>
      <w:r w:rsidR="00645407" w:rsidRPr="008007B8">
        <w:rPr>
          <w:rFonts w:eastAsia="STXihei" w:cs="Times New Roman"/>
          <w:bCs/>
          <w:color w:val="004F6B" w:themeColor="text1"/>
        </w:rPr>
        <w:t xml:space="preserve">  </w:t>
      </w:r>
    </w:p>
    <w:p w14:paraId="5A6453A6" w14:textId="77777777" w:rsidR="008007B8" w:rsidRDefault="008007B8" w:rsidP="008007B8">
      <w:pPr>
        <w:pStyle w:val="ListParagraph"/>
        <w:rPr>
          <w:rFonts w:eastAsia="STXihei" w:cs="Times New Roman"/>
          <w:bCs/>
          <w:color w:val="004F6B" w:themeColor="text1"/>
        </w:rPr>
      </w:pPr>
    </w:p>
    <w:p w14:paraId="1111EDEE" w14:textId="15A3B687" w:rsidR="002A554E" w:rsidRDefault="00645407" w:rsidP="00DA66BB">
      <w:pPr>
        <w:pStyle w:val="Address"/>
        <w:numPr>
          <w:ilvl w:val="1"/>
          <w:numId w:val="15"/>
        </w:numPr>
        <w:rPr>
          <w:b/>
          <w:bCs/>
        </w:rPr>
      </w:pPr>
      <w:r w:rsidRPr="008007B8">
        <w:rPr>
          <w:rFonts w:eastAsia="STXihei" w:cs="Times New Roman"/>
          <w:bCs/>
          <w:color w:val="004F6B" w:themeColor="text1"/>
        </w:rPr>
        <w:t xml:space="preserve">The remit of the </w:t>
      </w:r>
      <w:r w:rsidR="005E568A">
        <w:rPr>
          <w:rFonts w:eastAsia="STXihei" w:cs="Times New Roman"/>
          <w:bCs/>
          <w:color w:val="004F6B" w:themeColor="text1"/>
        </w:rPr>
        <w:t>HWH</w:t>
      </w:r>
      <w:r w:rsidR="003C7661">
        <w:rPr>
          <w:rFonts w:eastAsia="STXihei" w:cs="Times New Roman"/>
          <w:bCs/>
          <w:color w:val="004F6B" w:themeColor="text1"/>
        </w:rPr>
        <w:t xml:space="preserve"> Advisory </w:t>
      </w:r>
      <w:r w:rsidRPr="008007B8">
        <w:rPr>
          <w:rFonts w:eastAsia="STXihei" w:cs="Times New Roman"/>
          <w:bCs/>
          <w:color w:val="004F6B" w:themeColor="text1"/>
        </w:rPr>
        <w:t xml:space="preserve">Board </w:t>
      </w:r>
      <w:r w:rsidR="002776D0" w:rsidRPr="008007B8">
        <w:rPr>
          <w:rFonts w:eastAsia="STXihei" w:cs="Times New Roman"/>
          <w:bCs/>
          <w:color w:val="004F6B" w:themeColor="text1"/>
        </w:rPr>
        <w:t xml:space="preserve">will include monitoring delivery of the contract between ECS and </w:t>
      </w:r>
      <w:r w:rsidR="00B6221F">
        <w:rPr>
          <w:rFonts w:eastAsia="STXihei" w:cs="Times New Roman"/>
          <w:bCs/>
          <w:color w:val="004F6B" w:themeColor="text1"/>
        </w:rPr>
        <w:t>Halton</w:t>
      </w:r>
      <w:r w:rsidR="00451826">
        <w:rPr>
          <w:rFonts w:eastAsia="STXihei" w:cs="Times New Roman"/>
          <w:bCs/>
          <w:color w:val="004F6B" w:themeColor="text1"/>
        </w:rPr>
        <w:t xml:space="preserve"> Borough</w:t>
      </w:r>
      <w:r w:rsidR="002776D0" w:rsidRPr="008007B8">
        <w:rPr>
          <w:rFonts w:eastAsia="STXihei" w:cs="Times New Roman"/>
          <w:bCs/>
          <w:color w:val="004F6B" w:themeColor="text1"/>
        </w:rPr>
        <w:t xml:space="preserve"> Council</w:t>
      </w:r>
      <w:r w:rsidR="003C7661">
        <w:rPr>
          <w:rFonts w:eastAsia="STXihei" w:cs="Times New Roman"/>
          <w:bCs/>
          <w:color w:val="004F6B" w:themeColor="text1"/>
        </w:rPr>
        <w:t xml:space="preserve">. </w:t>
      </w:r>
      <w:r w:rsidR="00BC2FE1" w:rsidRPr="008007B8">
        <w:rPr>
          <w:color w:val="004F6B" w:themeColor="text1"/>
        </w:rPr>
        <w:t xml:space="preserve">This will include having an oversight of the finances and of </w:t>
      </w:r>
      <w:r w:rsidR="00381846">
        <w:rPr>
          <w:color w:val="004F6B" w:themeColor="text1"/>
        </w:rPr>
        <w:t xml:space="preserve">the </w:t>
      </w:r>
      <w:r w:rsidR="00BC2FE1" w:rsidRPr="008007B8">
        <w:rPr>
          <w:color w:val="004F6B" w:themeColor="text1"/>
        </w:rPr>
        <w:t xml:space="preserve">spend against contract.  </w:t>
      </w:r>
    </w:p>
    <w:p w14:paraId="77E18E63" w14:textId="77777777" w:rsidR="002A554E" w:rsidRDefault="002A554E" w:rsidP="002A554E">
      <w:pPr>
        <w:pStyle w:val="ListParagraph"/>
      </w:pPr>
    </w:p>
    <w:p w14:paraId="58A08792" w14:textId="77777777" w:rsidR="002A554E" w:rsidRPr="002A554E" w:rsidRDefault="00721FC9" w:rsidP="002A554E">
      <w:pPr>
        <w:pStyle w:val="Address"/>
        <w:numPr>
          <w:ilvl w:val="1"/>
          <w:numId w:val="15"/>
        </w:numPr>
        <w:rPr>
          <w:b/>
          <w:bCs/>
        </w:rPr>
      </w:pPr>
      <w:r w:rsidRPr="00973413">
        <w:t xml:space="preserve">Regulation 40 of the NHS Bodies and Local Authorities (Partnership Arrangements, Care Trusts, Public Health and Local Healthwatch) Regulations 2012 </w:t>
      </w:r>
      <w:r w:rsidR="009F2709" w:rsidRPr="00973413">
        <w:t>state that each local Healthwatch must have a procedure for making relevant decisions, specifically to include:</w:t>
      </w:r>
    </w:p>
    <w:p w14:paraId="217DC0A3" w14:textId="77777777" w:rsidR="002A554E" w:rsidRDefault="002A554E" w:rsidP="002A554E">
      <w:pPr>
        <w:pStyle w:val="ListParagraph"/>
        <w:rPr>
          <w:b/>
        </w:rPr>
      </w:pPr>
    </w:p>
    <w:p w14:paraId="57D923DD" w14:textId="77777777" w:rsidR="005F3D0A" w:rsidRDefault="00721FC9" w:rsidP="00253B8D">
      <w:pPr>
        <w:pStyle w:val="Address"/>
        <w:numPr>
          <w:ilvl w:val="2"/>
          <w:numId w:val="15"/>
        </w:numPr>
        <w:tabs>
          <w:tab w:val="clear" w:pos="4513"/>
          <w:tab w:val="clear" w:pos="9026"/>
        </w:tabs>
        <w:ind w:left="1985" w:hanging="840"/>
        <w:rPr>
          <w:b/>
          <w:bCs/>
        </w:rPr>
      </w:pPr>
      <w:r w:rsidRPr="002A554E">
        <w:rPr>
          <w:b/>
        </w:rPr>
        <w:t>Provision as to who may make relevant decision</w:t>
      </w:r>
      <w:r w:rsidR="009F2709" w:rsidRPr="002A554E">
        <w:rPr>
          <w:b/>
        </w:rPr>
        <w:t>s</w:t>
      </w:r>
    </w:p>
    <w:p w14:paraId="7105E503" w14:textId="77777777" w:rsidR="005F3D0A" w:rsidRDefault="00721FC9" w:rsidP="00253B8D">
      <w:pPr>
        <w:pStyle w:val="Address"/>
        <w:numPr>
          <w:ilvl w:val="2"/>
          <w:numId w:val="15"/>
        </w:numPr>
        <w:tabs>
          <w:tab w:val="clear" w:pos="4513"/>
          <w:tab w:val="clear" w:pos="9026"/>
        </w:tabs>
        <w:ind w:left="1985" w:hanging="840"/>
        <w:rPr>
          <w:b/>
          <w:bCs/>
        </w:rPr>
      </w:pPr>
      <w:r w:rsidRPr="00973413">
        <w:t>Provision for involving lay persons or volunteers in such decisions</w:t>
      </w:r>
    </w:p>
    <w:p w14:paraId="6BA34F7D" w14:textId="732D562F" w:rsidR="005F3D0A" w:rsidRPr="005F3D0A" w:rsidRDefault="00721FC9" w:rsidP="00253B8D">
      <w:pPr>
        <w:pStyle w:val="Address"/>
        <w:numPr>
          <w:ilvl w:val="2"/>
          <w:numId w:val="15"/>
        </w:numPr>
        <w:tabs>
          <w:tab w:val="clear" w:pos="4513"/>
          <w:tab w:val="clear" w:pos="9026"/>
        </w:tabs>
        <w:ind w:left="1985" w:hanging="840"/>
        <w:rPr>
          <w:b/>
          <w:bCs/>
        </w:rPr>
      </w:pPr>
      <w:r w:rsidRPr="00973413">
        <w:t xml:space="preserve">Provisions </w:t>
      </w:r>
      <w:r w:rsidR="00CE67A4" w:rsidRPr="00973413">
        <w:t>f</w:t>
      </w:r>
      <w:r w:rsidRPr="00973413">
        <w:t xml:space="preserve">or dealing with breaches of any procedure referred to in the two previous points, which should include circumstances in which a breach would be referred to the </w:t>
      </w:r>
      <w:r w:rsidR="002776D0" w:rsidRPr="00973413">
        <w:t xml:space="preserve">relevant </w:t>
      </w:r>
      <w:r w:rsidR="009F2709" w:rsidRPr="00973413">
        <w:t>L</w:t>
      </w:r>
      <w:r w:rsidRPr="00973413">
        <w:t xml:space="preserve">ocal </w:t>
      </w:r>
      <w:r w:rsidR="009F2709" w:rsidRPr="00973413">
        <w:t>A</w:t>
      </w:r>
      <w:r w:rsidRPr="00973413">
        <w:t xml:space="preserve">uthority </w:t>
      </w:r>
    </w:p>
    <w:p w14:paraId="2D5038F2" w14:textId="77777777" w:rsidR="005F3D0A" w:rsidRDefault="005F3D0A" w:rsidP="005F3D0A">
      <w:pPr>
        <w:pStyle w:val="Address"/>
        <w:tabs>
          <w:tab w:val="clear" w:pos="4513"/>
          <w:tab w:val="clear" w:pos="9026"/>
        </w:tabs>
        <w:ind w:left="1560"/>
        <w:rPr>
          <w:b/>
          <w:bCs/>
        </w:rPr>
      </w:pPr>
    </w:p>
    <w:p w14:paraId="4493FA95" w14:textId="7C010B94" w:rsidR="005F3D0A" w:rsidRDefault="00D70DC9" w:rsidP="00D70DC9">
      <w:pPr>
        <w:pStyle w:val="Address"/>
        <w:numPr>
          <w:ilvl w:val="0"/>
          <w:numId w:val="15"/>
        </w:numPr>
        <w:tabs>
          <w:tab w:val="clear" w:pos="4513"/>
          <w:tab w:val="clear" w:pos="9026"/>
        </w:tabs>
        <w:rPr>
          <w:b/>
          <w:bCs/>
        </w:rPr>
      </w:pPr>
      <w:r w:rsidRPr="005F3D0A">
        <w:rPr>
          <w:b/>
          <w:bCs/>
        </w:rPr>
        <w:t>What is the definition of a relevant decision?</w:t>
      </w:r>
    </w:p>
    <w:p w14:paraId="4F262AB8" w14:textId="77777777" w:rsidR="005F3D0A" w:rsidRDefault="005F3D0A" w:rsidP="005F3D0A">
      <w:pPr>
        <w:pStyle w:val="Address"/>
        <w:tabs>
          <w:tab w:val="clear" w:pos="4513"/>
          <w:tab w:val="clear" w:pos="9026"/>
        </w:tabs>
        <w:ind w:left="360"/>
        <w:rPr>
          <w:b/>
          <w:bCs/>
        </w:rPr>
      </w:pPr>
    </w:p>
    <w:p w14:paraId="106B3EB3" w14:textId="19C17B72" w:rsidR="005F3D0A" w:rsidRPr="00BA1E18" w:rsidRDefault="00D70DC9" w:rsidP="005F3D0A">
      <w:pPr>
        <w:pStyle w:val="Address"/>
        <w:numPr>
          <w:ilvl w:val="1"/>
          <w:numId w:val="15"/>
        </w:numPr>
        <w:tabs>
          <w:tab w:val="clear" w:pos="4513"/>
          <w:tab w:val="clear" w:pos="9026"/>
        </w:tabs>
        <w:rPr>
          <w:b/>
          <w:bCs/>
        </w:rPr>
      </w:pPr>
      <w:r w:rsidRPr="00973413">
        <w:t>Relevant decisions</w:t>
      </w:r>
      <w:r w:rsidR="002776D0" w:rsidRPr="00973413">
        <w:t xml:space="preserve"> to be taken by </w:t>
      </w:r>
      <w:r w:rsidR="00641BE0" w:rsidRPr="00973413">
        <w:t xml:space="preserve">the Board of </w:t>
      </w:r>
      <w:r w:rsidR="005E568A">
        <w:t>HWH</w:t>
      </w:r>
      <w:r w:rsidRPr="00973413">
        <w:t xml:space="preserve"> include:</w:t>
      </w:r>
    </w:p>
    <w:p w14:paraId="26D2FD81" w14:textId="77777777" w:rsidR="00BA1E18" w:rsidRDefault="00BA1E18" w:rsidP="00BA1E18">
      <w:pPr>
        <w:pStyle w:val="Address"/>
        <w:tabs>
          <w:tab w:val="clear" w:pos="4513"/>
          <w:tab w:val="clear" w:pos="9026"/>
        </w:tabs>
        <w:ind w:left="792"/>
        <w:rPr>
          <w:b/>
          <w:bCs/>
        </w:rPr>
      </w:pPr>
    </w:p>
    <w:p w14:paraId="126AD053" w14:textId="77777777" w:rsidR="005F3D0A" w:rsidRDefault="00D70DC9" w:rsidP="00253B8D">
      <w:pPr>
        <w:pStyle w:val="Address"/>
        <w:numPr>
          <w:ilvl w:val="2"/>
          <w:numId w:val="15"/>
        </w:numPr>
        <w:tabs>
          <w:tab w:val="clear" w:pos="4513"/>
          <w:tab w:val="clear" w:pos="9026"/>
        </w:tabs>
        <w:ind w:left="1985" w:hanging="840"/>
        <w:rPr>
          <w:b/>
          <w:bCs/>
        </w:rPr>
      </w:pPr>
      <w:r w:rsidRPr="00973413">
        <w:t>When to escalate issues to Healthwatch England and/ or the Care Quality Commission and other regulators</w:t>
      </w:r>
    </w:p>
    <w:p w14:paraId="495DD9C7" w14:textId="3AF28341" w:rsidR="00BA1E18" w:rsidRDefault="00D70DC9" w:rsidP="00253B8D">
      <w:pPr>
        <w:pStyle w:val="Address"/>
        <w:numPr>
          <w:ilvl w:val="2"/>
          <w:numId w:val="15"/>
        </w:numPr>
        <w:tabs>
          <w:tab w:val="clear" w:pos="4513"/>
          <w:tab w:val="clear" w:pos="9026"/>
        </w:tabs>
        <w:ind w:left="1985" w:hanging="840"/>
        <w:rPr>
          <w:b/>
          <w:bCs/>
        </w:rPr>
      </w:pPr>
      <w:r w:rsidRPr="00973413">
        <w:lastRenderedPageBreak/>
        <w:t xml:space="preserve">Which health and social care services </w:t>
      </w:r>
      <w:r w:rsidR="005E568A">
        <w:t>HWH</w:t>
      </w:r>
      <w:r w:rsidRPr="00973413">
        <w:t xml:space="preserve"> is looking at covering with its </w:t>
      </w:r>
      <w:r w:rsidR="00B51041" w:rsidRPr="00973413">
        <w:t>priority projects</w:t>
      </w:r>
      <w:r w:rsidR="00645407" w:rsidRPr="00973413">
        <w:t xml:space="preserve">, special </w:t>
      </w:r>
      <w:r w:rsidR="007C5005" w:rsidRPr="00973413">
        <w:t>projects,</w:t>
      </w:r>
      <w:r w:rsidR="00645407" w:rsidRPr="00973413">
        <w:t xml:space="preserve"> </w:t>
      </w:r>
      <w:r w:rsidR="00B51041" w:rsidRPr="00973413">
        <w:t xml:space="preserve">and </w:t>
      </w:r>
      <w:r w:rsidRPr="00973413">
        <w:t>activities</w:t>
      </w:r>
    </w:p>
    <w:p w14:paraId="7AC4DDAF" w14:textId="77777777" w:rsidR="00BA1E18" w:rsidRDefault="00D70DC9" w:rsidP="00253B8D">
      <w:pPr>
        <w:pStyle w:val="Address"/>
        <w:numPr>
          <w:ilvl w:val="2"/>
          <w:numId w:val="15"/>
        </w:numPr>
        <w:tabs>
          <w:tab w:val="clear" w:pos="4513"/>
          <w:tab w:val="clear" w:pos="9026"/>
        </w:tabs>
        <w:ind w:left="1985" w:hanging="840"/>
        <w:rPr>
          <w:b/>
          <w:bCs/>
        </w:rPr>
      </w:pPr>
      <w:r w:rsidRPr="00973413">
        <w:t>Whether to request information fr</w:t>
      </w:r>
      <w:r w:rsidR="00B51041" w:rsidRPr="00973413">
        <w:t>o</w:t>
      </w:r>
      <w:r w:rsidRPr="00973413">
        <w:t>m commissioners and providers</w:t>
      </w:r>
    </w:p>
    <w:p w14:paraId="2614BAB3" w14:textId="77777777" w:rsidR="00BA1E18" w:rsidRDefault="00D70DC9" w:rsidP="00253B8D">
      <w:pPr>
        <w:pStyle w:val="Address"/>
        <w:numPr>
          <w:ilvl w:val="2"/>
          <w:numId w:val="15"/>
        </w:numPr>
        <w:tabs>
          <w:tab w:val="clear" w:pos="4513"/>
          <w:tab w:val="clear" w:pos="9026"/>
        </w:tabs>
        <w:ind w:left="1985" w:hanging="840"/>
        <w:rPr>
          <w:b/>
          <w:bCs/>
        </w:rPr>
      </w:pPr>
      <w:r w:rsidRPr="00973413">
        <w:t>Whether to make a report or recommendation to a service provider</w:t>
      </w:r>
    </w:p>
    <w:p w14:paraId="5CB59E49" w14:textId="77777777" w:rsidR="00BA1E18" w:rsidRDefault="00D70DC9" w:rsidP="00253B8D">
      <w:pPr>
        <w:pStyle w:val="Address"/>
        <w:numPr>
          <w:ilvl w:val="2"/>
          <w:numId w:val="15"/>
        </w:numPr>
        <w:tabs>
          <w:tab w:val="clear" w:pos="4513"/>
          <w:tab w:val="clear" w:pos="9026"/>
        </w:tabs>
        <w:ind w:left="1985" w:hanging="840"/>
        <w:rPr>
          <w:b/>
          <w:bCs/>
        </w:rPr>
      </w:pPr>
      <w:r w:rsidRPr="00973413">
        <w:t>Which premises to Enter and View and when those premises are to be visited</w:t>
      </w:r>
    </w:p>
    <w:p w14:paraId="03ABD968" w14:textId="77777777" w:rsidR="00BA1E18" w:rsidRDefault="00D70DC9" w:rsidP="00253B8D">
      <w:pPr>
        <w:pStyle w:val="Address"/>
        <w:numPr>
          <w:ilvl w:val="2"/>
          <w:numId w:val="15"/>
        </w:numPr>
        <w:tabs>
          <w:tab w:val="clear" w:pos="4513"/>
          <w:tab w:val="clear" w:pos="9026"/>
        </w:tabs>
        <w:ind w:left="1985" w:hanging="840"/>
        <w:rPr>
          <w:b/>
          <w:bCs/>
        </w:rPr>
      </w:pPr>
      <w:r w:rsidRPr="00973413">
        <w:t>Whether to refer a matter to an overview and scrutiny committee</w:t>
      </w:r>
    </w:p>
    <w:p w14:paraId="0593E253" w14:textId="5A8144F8" w:rsidR="00BA1E18" w:rsidRDefault="00D70DC9" w:rsidP="00253B8D">
      <w:pPr>
        <w:pStyle w:val="Address"/>
        <w:numPr>
          <w:ilvl w:val="2"/>
          <w:numId w:val="15"/>
        </w:numPr>
        <w:tabs>
          <w:tab w:val="clear" w:pos="4513"/>
          <w:tab w:val="clear" w:pos="9026"/>
        </w:tabs>
        <w:ind w:left="1985" w:hanging="840"/>
        <w:rPr>
          <w:b/>
          <w:bCs/>
        </w:rPr>
      </w:pPr>
      <w:r w:rsidRPr="00973413">
        <w:t xml:space="preserve">Whether to report a matter concerning </w:t>
      </w:r>
      <w:r w:rsidR="005E568A">
        <w:t>HWH</w:t>
      </w:r>
      <w:r w:rsidRPr="00973413">
        <w:t>’s activities to another person</w:t>
      </w:r>
    </w:p>
    <w:p w14:paraId="1A7FBBBB" w14:textId="07540FC4" w:rsidR="00BA1E18" w:rsidRPr="00BA1E18" w:rsidRDefault="00D70DC9" w:rsidP="00253B8D">
      <w:pPr>
        <w:pStyle w:val="Address"/>
        <w:numPr>
          <w:ilvl w:val="2"/>
          <w:numId w:val="15"/>
        </w:numPr>
        <w:tabs>
          <w:tab w:val="clear" w:pos="4513"/>
          <w:tab w:val="clear" w:pos="9026"/>
        </w:tabs>
        <w:ind w:left="1985" w:hanging="840"/>
        <w:rPr>
          <w:b/>
          <w:bCs/>
        </w:rPr>
      </w:pPr>
      <w:r w:rsidRPr="00973413">
        <w:t>Any decisions about sub-contracting</w:t>
      </w:r>
      <w:r w:rsidR="00B51041" w:rsidRPr="00973413">
        <w:t>/ commissioned work</w:t>
      </w:r>
    </w:p>
    <w:p w14:paraId="3EED73C5" w14:textId="77777777" w:rsidR="00BA1E18" w:rsidRDefault="00BA1E18" w:rsidP="00BA1E18">
      <w:pPr>
        <w:pStyle w:val="Address"/>
        <w:tabs>
          <w:tab w:val="clear" w:pos="4513"/>
          <w:tab w:val="clear" w:pos="9026"/>
        </w:tabs>
        <w:ind w:left="1560"/>
        <w:rPr>
          <w:b/>
          <w:bCs/>
        </w:rPr>
      </w:pPr>
    </w:p>
    <w:p w14:paraId="67D4E65A" w14:textId="77777777" w:rsidR="00BA1E18" w:rsidRDefault="00D70DC9" w:rsidP="00BA1E18">
      <w:pPr>
        <w:pStyle w:val="Address"/>
        <w:numPr>
          <w:ilvl w:val="1"/>
          <w:numId w:val="15"/>
        </w:numPr>
        <w:tabs>
          <w:tab w:val="clear" w:pos="4513"/>
          <w:tab w:val="clear" w:pos="9026"/>
        </w:tabs>
        <w:rPr>
          <w:b/>
          <w:bCs/>
        </w:rPr>
      </w:pPr>
      <w:r w:rsidRPr="00973413">
        <w:t xml:space="preserve">Relevant decisions </w:t>
      </w:r>
      <w:r w:rsidR="00A8653D" w:rsidRPr="00973413">
        <w:t>d</w:t>
      </w:r>
      <w:r w:rsidRPr="00973413">
        <w:t xml:space="preserve">o not include day to day administrative activity of other internal office functions that may be required to carry out </w:t>
      </w:r>
      <w:r w:rsidR="00D90A87" w:rsidRPr="00973413">
        <w:t>exploratory</w:t>
      </w:r>
      <w:r w:rsidRPr="00973413">
        <w:t xml:space="preserve"> work, priority assessments and/ or identifying resources prior to making any of the above decisions. </w:t>
      </w:r>
    </w:p>
    <w:p w14:paraId="30078CE9" w14:textId="77777777" w:rsidR="00BA1E18" w:rsidRDefault="00BA1E18" w:rsidP="00BA1E18">
      <w:pPr>
        <w:pStyle w:val="Address"/>
        <w:tabs>
          <w:tab w:val="clear" w:pos="4513"/>
          <w:tab w:val="clear" w:pos="9026"/>
        </w:tabs>
        <w:ind w:left="360"/>
        <w:rPr>
          <w:b/>
          <w:bCs/>
        </w:rPr>
      </w:pPr>
    </w:p>
    <w:p w14:paraId="3BD11C59" w14:textId="6FD4C5D7" w:rsidR="00BA1E18" w:rsidRPr="00DD7FA3" w:rsidRDefault="00D70DC9" w:rsidP="00D70DC9">
      <w:pPr>
        <w:pStyle w:val="Address"/>
        <w:numPr>
          <w:ilvl w:val="0"/>
          <w:numId w:val="15"/>
        </w:numPr>
        <w:tabs>
          <w:tab w:val="clear" w:pos="4513"/>
          <w:tab w:val="clear" w:pos="9026"/>
        </w:tabs>
        <w:rPr>
          <w:b/>
          <w:bCs/>
        </w:rPr>
      </w:pPr>
      <w:r w:rsidRPr="00973413">
        <w:t xml:space="preserve">What is the procedure for making relevant decisions? </w:t>
      </w:r>
    </w:p>
    <w:p w14:paraId="50B6BC1F" w14:textId="77777777" w:rsidR="00DD7FA3" w:rsidRDefault="00DD7FA3" w:rsidP="00DD7FA3">
      <w:pPr>
        <w:pStyle w:val="Address"/>
        <w:tabs>
          <w:tab w:val="clear" w:pos="4513"/>
          <w:tab w:val="clear" w:pos="9026"/>
        </w:tabs>
        <w:ind w:left="360"/>
        <w:rPr>
          <w:b/>
          <w:bCs/>
        </w:rPr>
      </w:pPr>
    </w:p>
    <w:p w14:paraId="69964261" w14:textId="7BDFB288" w:rsidR="00D70DC9" w:rsidRPr="00BA1E18" w:rsidRDefault="00D70DC9" w:rsidP="00BA1E18">
      <w:pPr>
        <w:pStyle w:val="Address"/>
        <w:numPr>
          <w:ilvl w:val="1"/>
          <w:numId w:val="15"/>
        </w:numPr>
        <w:tabs>
          <w:tab w:val="clear" w:pos="4513"/>
          <w:tab w:val="clear" w:pos="9026"/>
        </w:tabs>
        <w:rPr>
          <w:b/>
          <w:bCs/>
        </w:rPr>
      </w:pPr>
      <w:r w:rsidRPr="00973413">
        <w:t xml:space="preserve">Relevant decisions will be made by the Healthwatch Advisory Board for </w:t>
      </w:r>
      <w:r w:rsidR="0035000D">
        <w:t xml:space="preserve">Healthwatch </w:t>
      </w:r>
      <w:r w:rsidR="00B6221F">
        <w:t>Halton</w:t>
      </w:r>
      <w:r w:rsidRPr="00973413">
        <w:t xml:space="preserve">, under the delegated authority of the ECS Board of Non- Executive Directors, in accordance with the company’s Articles of Association. The following decisions will be used by </w:t>
      </w:r>
      <w:r w:rsidR="005E568A">
        <w:t>HWH</w:t>
      </w:r>
      <w:r w:rsidRPr="00973413">
        <w:t xml:space="preserve"> for involving members of the public in making relevant decisions:</w:t>
      </w:r>
    </w:p>
    <w:p w14:paraId="13902DC4" w14:textId="298829C5" w:rsidR="00D70DC9" w:rsidRPr="00973413" w:rsidRDefault="00D70DC9" w:rsidP="00D70DC9">
      <w:pPr>
        <w:pStyle w:val="Address"/>
      </w:pPr>
    </w:p>
    <w:p w14:paraId="1C5917EA" w14:textId="23E76928" w:rsidR="00D70DC9" w:rsidRPr="00973413" w:rsidRDefault="00D70DC9" w:rsidP="004E7775">
      <w:pPr>
        <w:pStyle w:val="Address"/>
        <w:numPr>
          <w:ilvl w:val="2"/>
          <w:numId w:val="15"/>
        </w:numPr>
        <w:tabs>
          <w:tab w:val="clear" w:pos="4513"/>
          <w:tab w:val="clear" w:pos="9026"/>
        </w:tabs>
        <w:ind w:left="1985" w:hanging="851"/>
      </w:pPr>
      <w:r w:rsidRPr="00973413">
        <w:t>Board meetings in public</w:t>
      </w:r>
    </w:p>
    <w:p w14:paraId="7FB9DA4D" w14:textId="6BBC8678" w:rsidR="00D70DC9" w:rsidRPr="00973413" w:rsidRDefault="00D70DC9" w:rsidP="004E7775">
      <w:pPr>
        <w:pStyle w:val="Address"/>
        <w:numPr>
          <w:ilvl w:val="2"/>
          <w:numId w:val="15"/>
        </w:numPr>
        <w:tabs>
          <w:tab w:val="clear" w:pos="4513"/>
          <w:tab w:val="clear" w:pos="9026"/>
        </w:tabs>
        <w:ind w:left="1985" w:hanging="851"/>
      </w:pPr>
      <w:r w:rsidRPr="00973413">
        <w:t>Project priorities/ workstreams</w:t>
      </w:r>
    </w:p>
    <w:p w14:paraId="3A7FACCB" w14:textId="372CF55A" w:rsidR="00D70DC9" w:rsidRPr="00973413" w:rsidRDefault="00D70DC9" w:rsidP="004E7775">
      <w:pPr>
        <w:pStyle w:val="Address"/>
        <w:numPr>
          <w:ilvl w:val="2"/>
          <w:numId w:val="15"/>
        </w:numPr>
        <w:tabs>
          <w:tab w:val="clear" w:pos="4513"/>
          <w:tab w:val="clear" w:pos="9026"/>
        </w:tabs>
        <w:ind w:left="1985" w:hanging="851"/>
      </w:pPr>
      <w:r w:rsidRPr="00973413">
        <w:t>Stakeholder and community engagement activities</w:t>
      </w:r>
    </w:p>
    <w:p w14:paraId="52CD4480" w14:textId="24714682" w:rsidR="00D70DC9" w:rsidRPr="00973413" w:rsidRDefault="00D70DC9" w:rsidP="004E7775">
      <w:pPr>
        <w:pStyle w:val="Address"/>
        <w:numPr>
          <w:ilvl w:val="2"/>
          <w:numId w:val="15"/>
        </w:numPr>
        <w:tabs>
          <w:tab w:val="clear" w:pos="4513"/>
          <w:tab w:val="clear" w:pos="9026"/>
        </w:tabs>
        <w:ind w:left="1985" w:hanging="851"/>
      </w:pPr>
      <w:r w:rsidRPr="00973413">
        <w:t>Focus groups</w:t>
      </w:r>
    </w:p>
    <w:p w14:paraId="28AAB67B" w14:textId="37F4E42E" w:rsidR="00D70DC9" w:rsidRPr="00973413" w:rsidRDefault="00D70DC9" w:rsidP="004E7775">
      <w:pPr>
        <w:pStyle w:val="Address"/>
        <w:numPr>
          <w:ilvl w:val="2"/>
          <w:numId w:val="15"/>
        </w:numPr>
        <w:tabs>
          <w:tab w:val="clear" w:pos="4513"/>
          <w:tab w:val="clear" w:pos="9026"/>
        </w:tabs>
        <w:ind w:left="1985" w:hanging="851"/>
      </w:pPr>
      <w:r w:rsidRPr="00973413">
        <w:t xml:space="preserve">Surveys, </w:t>
      </w:r>
      <w:r w:rsidR="00D90A87" w:rsidRPr="00973413">
        <w:t>questionnaires,</w:t>
      </w:r>
      <w:r w:rsidRPr="00973413">
        <w:t xml:space="preserve"> and consultations</w:t>
      </w:r>
    </w:p>
    <w:p w14:paraId="62AC5E10" w14:textId="09A17850" w:rsidR="00D70DC9" w:rsidRPr="00973413" w:rsidRDefault="00D70DC9" w:rsidP="004E7775">
      <w:pPr>
        <w:pStyle w:val="Address"/>
        <w:ind w:left="1985" w:hanging="851"/>
      </w:pPr>
    </w:p>
    <w:p w14:paraId="12914924" w14:textId="6493440A" w:rsidR="00D70DC9" w:rsidRPr="00973413" w:rsidRDefault="00D70DC9" w:rsidP="00BA1E18">
      <w:pPr>
        <w:pStyle w:val="Address"/>
        <w:numPr>
          <w:ilvl w:val="1"/>
          <w:numId w:val="15"/>
        </w:numPr>
      </w:pPr>
      <w:r w:rsidRPr="00973413">
        <w:t xml:space="preserve">A relevant decision will be recorded in the minutes or notes of the meeting at which the decision was made and published on the </w:t>
      </w:r>
      <w:r w:rsidR="005E568A">
        <w:t>HWH</w:t>
      </w:r>
      <w:r w:rsidR="00C5000C" w:rsidRPr="00973413">
        <w:t xml:space="preserve"> </w:t>
      </w:r>
      <w:r w:rsidRPr="00973413">
        <w:t>website. The note will reflect the reasons for the decision.</w:t>
      </w:r>
    </w:p>
    <w:p w14:paraId="4228EDF5" w14:textId="373DA7F8" w:rsidR="00D70DC9" w:rsidRPr="00973413" w:rsidRDefault="00D70DC9" w:rsidP="00D70DC9">
      <w:pPr>
        <w:pStyle w:val="Address"/>
      </w:pPr>
    </w:p>
    <w:p w14:paraId="5361B85F" w14:textId="7C9232FA" w:rsidR="00D70DC9" w:rsidRPr="00973413" w:rsidRDefault="00D70DC9" w:rsidP="00BA1E18">
      <w:pPr>
        <w:pStyle w:val="Address"/>
        <w:numPr>
          <w:ilvl w:val="1"/>
          <w:numId w:val="15"/>
        </w:numPr>
      </w:pPr>
      <w:r w:rsidRPr="00973413">
        <w:t xml:space="preserve">Most relevant decisions will be made at </w:t>
      </w:r>
      <w:r w:rsidR="005E568A">
        <w:t>HWH</w:t>
      </w:r>
      <w:r w:rsidR="00C5000C" w:rsidRPr="00973413">
        <w:t xml:space="preserve"> </w:t>
      </w:r>
      <w:r w:rsidRPr="00973413">
        <w:t>Advisory Board meetings in public</w:t>
      </w:r>
      <w:r w:rsidR="00D90A87" w:rsidRPr="00973413">
        <w:t xml:space="preserve">. When it is necessary to </w:t>
      </w:r>
      <w:proofErr w:type="gramStart"/>
      <w:r w:rsidR="00D90A87" w:rsidRPr="00973413">
        <w:t>make a decision</w:t>
      </w:r>
      <w:proofErr w:type="gramEnd"/>
      <w:r w:rsidR="00D90A87" w:rsidRPr="00973413">
        <w:t xml:space="preserve"> at other times, they will be ratified at the subsequent Board meeting in public. If </w:t>
      </w:r>
      <w:r w:rsidR="007C5005" w:rsidRPr="00973413">
        <w:t>an</w:t>
      </w:r>
      <w:r w:rsidR="00C5000C" w:rsidRPr="00973413">
        <w:t xml:space="preserve"> urgent decision needs to be taken and the Board cannot be urgently contacted, then the Chair will </w:t>
      </w:r>
      <w:proofErr w:type="gramStart"/>
      <w:r w:rsidR="00C5000C" w:rsidRPr="00973413">
        <w:t>make a decision</w:t>
      </w:r>
      <w:proofErr w:type="gramEnd"/>
      <w:r w:rsidR="00C5000C" w:rsidRPr="00973413">
        <w:t xml:space="preserve"> on approving the decision or not. As soon as possible thereafter,</w:t>
      </w:r>
      <w:r w:rsidR="00D90A87" w:rsidRPr="00973413">
        <w:t xml:space="preserve"> the Board will </w:t>
      </w:r>
      <w:r w:rsidR="00C5000C" w:rsidRPr="00973413">
        <w:t xml:space="preserve">be informed of the Chair’s decision and it will be recorded in the minutes of the next public </w:t>
      </w:r>
      <w:r w:rsidR="005E568A">
        <w:t>HWH</w:t>
      </w:r>
      <w:r w:rsidR="00C5000C" w:rsidRPr="00973413">
        <w:t xml:space="preserve"> Board meeting.</w:t>
      </w:r>
      <w:r w:rsidR="00D90A87" w:rsidRPr="00973413">
        <w:t xml:space="preserve"> </w:t>
      </w:r>
    </w:p>
    <w:p w14:paraId="6AC72083" w14:textId="7437404A" w:rsidR="00D90A87" w:rsidRPr="00973413" w:rsidRDefault="00D90A87" w:rsidP="00D70DC9">
      <w:pPr>
        <w:pStyle w:val="Address"/>
      </w:pPr>
    </w:p>
    <w:p w14:paraId="06AA5D15" w14:textId="5EE67558" w:rsidR="00D90A87" w:rsidRPr="00973413" w:rsidRDefault="00D90A87" w:rsidP="00BA1E18">
      <w:pPr>
        <w:pStyle w:val="Address"/>
        <w:numPr>
          <w:ilvl w:val="1"/>
          <w:numId w:val="15"/>
        </w:numPr>
      </w:pPr>
      <w:r w:rsidRPr="00973413">
        <w:t>All decisions will be based on a thorough understanding of the following:</w:t>
      </w:r>
    </w:p>
    <w:p w14:paraId="4A30AB8D" w14:textId="4832205B" w:rsidR="00014954" w:rsidRPr="00973413" w:rsidRDefault="00014954" w:rsidP="00D70DC9">
      <w:pPr>
        <w:pStyle w:val="Address"/>
      </w:pPr>
    </w:p>
    <w:p w14:paraId="46101E9F" w14:textId="04252759" w:rsidR="00014954" w:rsidRPr="00973413" w:rsidRDefault="00014954" w:rsidP="004E7775">
      <w:pPr>
        <w:pStyle w:val="Address"/>
        <w:numPr>
          <w:ilvl w:val="2"/>
          <w:numId w:val="15"/>
        </w:numPr>
        <w:tabs>
          <w:tab w:val="clear" w:pos="4513"/>
          <w:tab w:val="clear" w:pos="9026"/>
        </w:tabs>
        <w:ind w:left="1985" w:hanging="851"/>
      </w:pPr>
      <w:r w:rsidRPr="00973413">
        <w:t xml:space="preserve">Whether the decision is related to the role of </w:t>
      </w:r>
      <w:r w:rsidR="005E568A">
        <w:t>HWH</w:t>
      </w:r>
    </w:p>
    <w:p w14:paraId="6657FAA9" w14:textId="0E3DD8BC" w:rsidR="00014954" w:rsidRPr="00973413" w:rsidRDefault="00014954" w:rsidP="004E7775">
      <w:pPr>
        <w:pStyle w:val="Address"/>
        <w:numPr>
          <w:ilvl w:val="2"/>
          <w:numId w:val="15"/>
        </w:numPr>
        <w:tabs>
          <w:tab w:val="clear" w:pos="4513"/>
          <w:tab w:val="clear" w:pos="9026"/>
        </w:tabs>
        <w:ind w:left="1985" w:hanging="851"/>
      </w:pPr>
      <w:r w:rsidRPr="00973413">
        <w:t>What problem or potential problem the decision will address</w:t>
      </w:r>
    </w:p>
    <w:p w14:paraId="75B04CD5" w14:textId="0EEF4541" w:rsidR="00014954" w:rsidRPr="00973413" w:rsidRDefault="00014954" w:rsidP="004E7775">
      <w:pPr>
        <w:pStyle w:val="Address"/>
        <w:numPr>
          <w:ilvl w:val="2"/>
          <w:numId w:val="15"/>
        </w:numPr>
        <w:tabs>
          <w:tab w:val="clear" w:pos="4513"/>
          <w:tab w:val="clear" w:pos="9026"/>
        </w:tabs>
        <w:ind w:left="1985" w:hanging="851"/>
      </w:pPr>
      <w:r w:rsidRPr="00973413">
        <w:t>What evidence there is to justify making the decision</w:t>
      </w:r>
    </w:p>
    <w:p w14:paraId="1ECE63ED" w14:textId="217708D8" w:rsidR="00014954" w:rsidRPr="00973413" w:rsidRDefault="00014954" w:rsidP="004E7775">
      <w:pPr>
        <w:pStyle w:val="Address"/>
        <w:numPr>
          <w:ilvl w:val="2"/>
          <w:numId w:val="15"/>
        </w:numPr>
        <w:tabs>
          <w:tab w:val="clear" w:pos="4513"/>
          <w:tab w:val="clear" w:pos="9026"/>
        </w:tabs>
        <w:ind w:left="1985" w:hanging="851"/>
      </w:pPr>
      <w:r w:rsidRPr="00973413">
        <w:t>What the decision needs to accomplish (e.g. outcomes and impact)</w:t>
      </w:r>
    </w:p>
    <w:p w14:paraId="6AAAC77F" w14:textId="77E6391E" w:rsidR="00014954" w:rsidRPr="00973413" w:rsidRDefault="00014954" w:rsidP="004E7775">
      <w:pPr>
        <w:pStyle w:val="Address"/>
        <w:numPr>
          <w:ilvl w:val="2"/>
          <w:numId w:val="15"/>
        </w:numPr>
        <w:tabs>
          <w:tab w:val="clear" w:pos="4513"/>
          <w:tab w:val="clear" w:pos="9026"/>
        </w:tabs>
        <w:ind w:left="1985" w:hanging="851"/>
      </w:pPr>
      <w:r w:rsidRPr="00973413">
        <w:t>What are the risks in making the decision?</w:t>
      </w:r>
    </w:p>
    <w:p w14:paraId="562A3A65" w14:textId="2D0F1055" w:rsidR="00014954" w:rsidRPr="00973413" w:rsidRDefault="00014954" w:rsidP="00014954">
      <w:pPr>
        <w:pStyle w:val="Address"/>
      </w:pPr>
    </w:p>
    <w:p w14:paraId="35F245FA" w14:textId="1AF043B9" w:rsidR="00014954" w:rsidRPr="00973413" w:rsidRDefault="00014954" w:rsidP="00BA1E18">
      <w:pPr>
        <w:pStyle w:val="Address"/>
        <w:numPr>
          <w:ilvl w:val="1"/>
          <w:numId w:val="15"/>
        </w:numPr>
      </w:pPr>
      <w:r w:rsidRPr="00973413">
        <w:t xml:space="preserve">Most of the decisions approved by the Healthwatch Advisory Board will be applicable to the work of </w:t>
      </w:r>
      <w:r w:rsidR="005E568A">
        <w:t>HWH</w:t>
      </w:r>
      <w:r w:rsidR="006133A2" w:rsidRPr="00973413">
        <w:t xml:space="preserve"> </w:t>
      </w:r>
      <w:r w:rsidRPr="00973413">
        <w:t xml:space="preserve">and will be discussed as part of the annual planning cycle and, when agreed, included in the </w:t>
      </w:r>
      <w:r w:rsidR="000C1D7B" w:rsidRPr="00973413">
        <w:t>work</w:t>
      </w:r>
      <w:r w:rsidRPr="00973413">
        <w:t xml:space="preserve"> plan. This will include gathering evidence, research, </w:t>
      </w:r>
      <w:r w:rsidR="000C1D7B" w:rsidRPr="00973413">
        <w:t>priority</w:t>
      </w:r>
      <w:r w:rsidRPr="00973413">
        <w:t xml:space="preserve"> setting, monitoring processes and reporting outcomes. </w:t>
      </w:r>
    </w:p>
    <w:p w14:paraId="0024C295" w14:textId="1D497CE3" w:rsidR="004E1579" w:rsidRPr="00973413" w:rsidRDefault="004E1579" w:rsidP="00014954">
      <w:pPr>
        <w:pStyle w:val="Address"/>
      </w:pPr>
    </w:p>
    <w:p w14:paraId="2748D122" w14:textId="02580FF1" w:rsidR="004E1579" w:rsidRPr="00973413" w:rsidRDefault="004E1579" w:rsidP="00BA1E18">
      <w:pPr>
        <w:pStyle w:val="Address"/>
        <w:numPr>
          <w:ilvl w:val="1"/>
          <w:numId w:val="15"/>
        </w:numPr>
      </w:pPr>
      <w:r w:rsidRPr="00973413">
        <w:lastRenderedPageBreak/>
        <w:t>A key feature of this process is involving members of the public to identify which health and social care issues or areas of interest to investigate</w:t>
      </w:r>
      <w:r w:rsidR="007658DB" w:rsidRPr="00973413">
        <w:t xml:space="preserve"> as priority projects</w:t>
      </w:r>
      <w:r w:rsidRPr="00973413">
        <w:t xml:space="preserve">. </w:t>
      </w:r>
      <w:r w:rsidR="005A201F" w:rsidRPr="00973413">
        <w:t>To</w:t>
      </w:r>
      <w:r w:rsidRPr="00973413">
        <w:t xml:space="preserve"> do so, </w:t>
      </w:r>
      <w:r w:rsidR="0088223A" w:rsidRPr="00973413">
        <w:t xml:space="preserve">the Board of </w:t>
      </w:r>
      <w:r w:rsidR="005E568A">
        <w:t>HWH</w:t>
      </w:r>
      <w:r w:rsidR="006133A2" w:rsidRPr="00973413">
        <w:t xml:space="preserve"> </w:t>
      </w:r>
      <w:r w:rsidRPr="00973413">
        <w:t xml:space="preserve">will use a basic scoring tool based on the following decision-making principles </w:t>
      </w:r>
      <w:r w:rsidR="005A201F" w:rsidRPr="00973413">
        <w:t>to</w:t>
      </w:r>
      <w:r w:rsidRPr="00973413">
        <w:t xml:space="preserve"> help </w:t>
      </w:r>
      <w:r w:rsidR="00BE3274" w:rsidRPr="00973413">
        <w:t xml:space="preserve">to set and </w:t>
      </w:r>
      <w:r w:rsidRPr="00973413">
        <w:t xml:space="preserve">prioritise its workload: </w:t>
      </w:r>
      <w:r w:rsidR="0088223A" w:rsidRPr="00973413">
        <w:t>(This process will also apply to help to determine if the Board wishes to proceed with a special project)</w:t>
      </w:r>
    </w:p>
    <w:p w14:paraId="12CD0653" w14:textId="5E786183" w:rsidR="00FC6B5A" w:rsidRPr="00973413" w:rsidRDefault="00FC6B5A" w:rsidP="00014954">
      <w:pPr>
        <w:pStyle w:val="Address"/>
      </w:pPr>
    </w:p>
    <w:p w14:paraId="4B41C3BE" w14:textId="206523F1" w:rsidR="00FC6B5A" w:rsidRPr="00973413" w:rsidRDefault="00FC6B5A" w:rsidP="004E7775">
      <w:pPr>
        <w:pStyle w:val="Address"/>
        <w:numPr>
          <w:ilvl w:val="2"/>
          <w:numId w:val="15"/>
        </w:numPr>
        <w:tabs>
          <w:tab w:val="clear" w:pos="4513"/>
          <w:tab w:val="clear" w:pos="9026"/>
        </w:tabs>
        <w:ind w:left="1985" w:hanging="840"/>
      </w:pPr>
      <w:r w:rsidRPr="00973413">
        <w:t>How much evidence is available about the issue? (1 being limited evidence from limited sources, 4 being well researched with a range of evidence from a range o</w:t>
      </w:r>
      <w:r w:rsidR="00C348F1" w:rsidRPr="00973413">
        <w:t>f</w:t>
      </w:r>
      <w:r w:rsidRPr="00973413">
        <w:t xml:space="preserve"> robust sources)</w:t>
      </w:r>
    </w:p>
    <w:p w14:paraId="2A3A3DF3" w14:textId="17674A0D" w:rsidR="00FC6B5A" w:rsidRPr="00973413" w:rsidRDefault="00FC6B5A" w:rsidP="004E7775">
      <w:pPr>
        <w:pStyle w:val="Address"/>
        <w:tabs>
          <w:tab w:val="clear" w:pos="4513"/>
          <w:tab w:val="clear" w:pos="9026"/>
        </w:tabs>
        <w:ind w:left="1985" w:hanging="840"/>
      </w:pPr>
    </w:p>
    <w:p w14:paraId="7090A618" w14:textId="19C6FBF2" w:rsidR="00FC6B5A" w:rsidRPr="00973413" w:rsidRDefault="00FC6B5A" w:rsidP="004E7775">
      <w:pPr>
        <w:pStyle w:val="Address"/>
        <w:numPr>
          <w:ilvl w:val="2"/>
          <w:numId w:val="15"/>
        </w:numPr>
        <w:tabs>
          <w:tab w:val="clear" w:pos="4513"/>
          <w:tab w:val="clear" w:pos="9026"/>
        </w:tabs>
        <w:ind w:left="1985" w:hanging="840"/>
      </w:pPr>
      <w:r w:rsidRPr="00973413">
        <w:t>Is the issue going to impact on lots of people? (1 being relatively little, 4 being community wide and likely to affect large numbers of people)</w:t>
      </w:r>
    </w:p>
    <w:p w14:paraId="2A89B6F5" w14:textId="77777777" w:rsidR="00FC6B5A" w:rsidRPr="00973413" w:rsidRDefault="00FC6B5A" w:rsidP="004E7775">
      <w:pPr>
        <w:pStyle w:val="ListParagraph"/>
        <w:ind w:left="1985" w:hanging="840"/>
      </w:pPr>
    </w:p>
    <w:p w14:paraId="01BC2951" w14:textId="1135C151" w:rsidR="00FC6B5A" w:rsidRPr="00973413" w:rsidRDefault="00FC6B5A" w:rsidP="004E7775">
      <w:pPr>
        <w:pStyle w:val="Address"/>
        <w:numPr>
          <w:ilvl w:val="2"/>
          <w:numId w:val="15"/>
        </w:numPr>
        <w:tabs>
          <w:tab w:val="clear" w:pos="4513"/>
          <w:tab w:val="clear" w:pos="9026"/>
        </w:tabs>
        <w:ind w:left="1985" w:hanging="840"/>
      </w:pPr>
      <w:r w:rsidRPr="00973413">
        <w:t>What is the impact on people on community groups who experience health inequalities and who feel their voice is seldom heard? (1 being relatively little, 4 likely to affect large numbers of those seldom heard)</w:t>
      </w:r>
    </w:p>
    <w:p w14:paraId="5CB1535A" w14:textId="77777777" w:rsidR="00FC6B5A" w:rsidRPr="00973413" w:rsidRDefault="00FC6B5A" w:rsidP="004E7775">
      <w:pPr>
        <w:pStyle w:val="ListParagraph"/>
        <w:ind w:left="1985" w:hanging="840"/>
      </w:pPr>
    </w:p>
    <w:p w14:paraId="65E35143" w14:textId="472EA4E5" w:rsidR="00FC6B5A" w:rsidRPr="00973413" w:rsidRDefault="00FC6B5A" w:rsidP="004E7775">
      <w:pPr>
        <w:pStyle w:val="Address"/>
        <w:numPr>
          <w:ilvl w:val="2"/>
          <w:numId w:val="15"/>
        </w:numPr>
        <w:tabs>
          <w:tab w:val="clear" w:pos="4513"/>
          <w:tab w:val="clear" w:pos="9026"/>
        </w:tabs>
        <w:ind w:left="1985" w:hanging="840"/>
      </w:pPr>
      <w:r w:rsidRPr="00973413">
        <w:t xml:space="preserve">Does the issue help </w:t>
      </w:r>
      <w:r w:rsidR="005E568A">
        <w:t>HWH</w:t>
      </w:r>
      <w:r w:rsidR="006133A2" w:rsidRPr="00973413">
        <w:t xml:space="preserve"> </w:t>
      </w:r>
      <w:r w:rsidRPr="00973413">
        <w:t>to have a positive influence on health and social care services? (1 being unlikely to, 4 being highly likely to)</w:t>
      </w:r>
    </w:p>
    <w:p w14:paraId="74EE6EBB" w14:textId="77777777" w:rsidR="00FC6B5A" w:rsidRPr="00973413" w:rsidRDefault="00FC6B5A" w:rsidP="004E7775">
      <w:pPr>
        <w:pStyle w:val="ListParagraph"/>
        <w:ind w:left="1985" w:hanging="840"/>
      </w:pPr>
    </w:p>
    <w:p w14:paraId="2D9CD6F0" w14:textId="703DE417" w:rsidR="00FC6B5A" w:rsidRPr="00973413" w:rsidRDefault="00FC6B5A" w:rsidP="004E7775">
      <w:pPr>
        <w:pStyle w:val="Address"/>
        <w:numPr>
          <w:ilvl w:val="2"/>
          <w:numId w:val="15"/>
        </w:numPr>
        <w:tabs>
          <w:tab w:val="clear" w:pos="4513"/>
          <w:tab w:val="clear" w:pos="9026"/>
        </w:tabs>
        <w:ind w:left="1985" w:hanging="840"/>
      </w:pPr>
      <w:r w:rsidRPr="00973413">
        <w:t>Does the issue align with local strategies and needs assessments? (1 being little alignment, and 4 being significant alignment)</w:t>
      </w:r>
    </w:p>
    <w:p w14:paraId="4DB77BEC" w14:textId="77777777" w:rsidR="00FC6B5A" w:rsidRPr="00973413" w:rsidRDefault="00FC6B5A" w:rsidP="004E7775">
      <w:pPr>
        <w:pStyle w:val="ListParagraph"/>
        <w:ind w:left="1985" w:hanging="840"/>
      </w:pPr>
    </w:p>
    <w:p w14:paraId="11643E52" w14:textId="482048AC" w:rsidR="00FC6B5A" w:rsidRPr="00973413" w:rsidRDefault="00FC6B5A" w:rsidP="004E7775">
      <w:pPr>
        <w:pStyle w:val="Address"/>
        <w:numPr>
          <w:ilvl w:val="2"/>
          <w:numId w:val="15"/>
        </w:numPr>
        <w:tabs>
          <w:tab w:val="clear" w:pos="4513"/>
          <w:tab w:val="clear" w:pos="9026"/>
        </w:tabs>
        <w:ind w:left="1985" w:hanging="840"/>
      </w:pPr>
      <w:r w:rsidRPr="00973413">
        <w:t xml:space="preserve">Is the issue already being </w:t>
      </w:r>
      <w:r w:rsidR="00BE3274" w:rsidRPr="00973413">
        <w:t>dealt</w:t>
      </w:r>
      <w:r w:rsidRPr="00973413">
        <w:t xml:space="preserve"> with effectively by someone else? (1 being dealt with satisfactorily by someone else, 4 not being dealt with at all)</w:t>
      </w:r>
    </w:p>
    <w:p w14:paraId="60EC4846" w14:textId="77777777" w:rsidR="00BE3274" w:rsidRPr="00973413" w:rsidRDefault="00BE3274" w:rsidP="00BE3274">
      <w:pPr>
        <w:pStyle w:val="ListParagraph"/>
      </w:pPr>
    </w:p>
    <w:p w14:paraId="262F2DA9" w14:textId="6A7F3B5C" w:rsidR="00FC6B5A" w:rsidRPr="00973413" w:rsidRDefault="00BE3274" w:rsidP="00D22E89">
      <w:pPr>
        <w:pStyle w:val="Address"/>
        <w:numPr>
          <w:ilvl w:val="1"/>
          <w:numId w:val="15"/>
        </w:numPr>
        <w:ind w:left="993" w:hanging="633"/>
      </w:pPr>
      <w:r w:rsidRPr="00973413">
        <w:t xml:space="preserve">Decisions </w:t>
      </w:r>
      <w:r w:rsidR="007658DB" w:rsidRPr="00973413">
        <w:t xml:space="preserve">on </w:t>
      </w:r>
      <w:r w:rsidR="00DC5AA8" w:rsidRPr="00973413">
        <w:t>determining</w:t>
      </w:r>
      <w:r w:rsidR="007658DB" w:rsidRPr="00973413">
        <w:t xml:space="preserve"> the </w:t>
      </w:r>
      <w:r w:rsidR="005E568A">
        <w:t>HWH</w:t>
      </w:r>
      <w:r w:rsidR="007658DB" w:rsidRPr="00973413">
        <w:t xml:space="preserve"> annual priority projects </w:t>
      </w:r>
      <w:r w:rsidRPr="00973413">
        <w:t xml:space="preserve">will be scored on the attached </w:t>
      </w:r>
      <w:r w:rsidR="007658DB" w:rsidRPr="00973413">
        <w:t>Healthwatch Priority Project Decision Checklist</w:t>
      </w:r>
      <w:r w:rsidRPr="00973413">
        <w:t xml:space="preserve"> and the outcome of the decision will be recorded in the minutes of the meeting of the Healthwatch Advisory Board, which are published on the </w:t>
      </w:r>
      <w:r w:rsidR="005E568A">
        <w:t>HWH</w:t>
      </w:r>
      <w:r w:rsidR="006133A2" w:rsidRPr="00973413">
        <w:t xml:space="preserve"> </w:t>
      </w:r>
      <w:r w:rsidRPr="00973413">
        <w:t>website</w:t>
      </w:r>
      <w:r w:rsidR="006133A2" w:rsidRPr="00973413">
        <w:t xml:space="preserve"> within five working days</w:t>
      </w:r>
      <w:r w:rsidR="00716547">
        <w:t xml:space="preserve"> of approval by the Advisory Board</w:t>
      </w:r>
      <w:r w:rsidRPr="00973413">
        <w:t xml:space="preserve">. </w:t>
      </w:r>
    </w:p>
    <w:p w14:paraId="3FBEB196" w14:textId="11AFA215" w:rsidR="00DC5AA8" w:rsidRPr="00973413" w:rsidRDefault="00DC5AA8" w:rsidP="00D22E89">
      <w:pPr>
        <w:pStyle w:val="Address"/>
        <w:ind w:left="993" w:hanging="633"/>
      </w:pPr>
    </w:p>
    <w:p w14:paraId="19E9CA43" w14:textId="03A51C1C" w:rsidR="00DC5AA8" w:rsidRPr="00973413" w:rsidRDefault="00DC5AA8" w:rsidP="00D22E89">
      <w:pPr>
        <w:pStyle w:val="Address"/>
        <w:numPr>
          <w:ilvl w:val="1"/>
          <w:numId w:val="15"/>
        </w:numPr>
        <w:ind w:left="993" w:hanging="633"/>
      </w:pPr>
      <w:r w:rsidRPr="00973413">
        <w:t>The checklist will only be used for annual priority project decisions and all other relevant decisions</w:t>
      </w:r>
      <w:r w:rsidR="006F70CB" w:rsidRPr="00973413">
        <w:t xml:space="preserve"> will be </w:t>
      </w:r>
      <w:r w:rsidR="00905E3D" w:rsidRPr="00973413">
        <w:t>recorded</w:t>
      </w:r>
      <w:r w:rsidR="006F70CB" w:rsidRPr="00973413">
        <w:t xml:space="preserve"> in the narrative of the minutes of the </w:t>
      </w:r>
      <w:r w:rsidR="006133A2" w:rsidRPr="00973413">
        <w:t>p</w:t>
      </w:r>
      <w:r w:rsidR="006F70CB" w:rsidRPr="00973413">
        <w:t>ublic Healthwatch Advisory Board minutes</w:t>
      </w:r>
      <w:r w:rsidR="00905E3D" w:rsidRPr="00973413">
        <w:t xml:space="preserve"> to reflect the reason for the decision and the date it is ratified. </w:t>
      </w:r>
    </w:p>
    <w:p w14:paraId="1F0898FB" w14:textId="27E199AB" w:rsidR="00BE3274" w:rsidRPr="00973413" w:rsidRDefault="00BE3274" w:rsidP="00D22E89">
      <w:pPr>
        <w:pStyle w:val="Address"/>
        <w:ind w:left="993" w:hanging="633"/>
      </w:pPr>
    </w:p>
    <w:p w14:paraId="54FDE809" w14:textId="61E5CBE5" w:rsidR="00FC6B5A" w:rsidRPr="00973413" w:rsidRDefault="00FC6B5A" w:rsidP="00D22E89">
      <w:pPr>
        <w:pStyle w:val="Address"/>
        <w:numPr>
          <w:ilvl w:val="1"/>
          <w:numId w:val="15"/>
        </w:numPr>
        <w:ind w:left="993" w:hanging="633"/>
      </w:pPr>
      <w:r w:rsidRPr="00973413">
        <w:t xml:space="preserve">In this context, the decisions to be taken only relate to “public facing” activities as it is the responsibility of the Healthwatch </w:t>
      </w:r>
      <w:r w:rsidR="009560E1" w:rsidRPr="00973413">
        <w:t>Manager</w:t>
      </w:r>
      <w:r w:rsidRPr="00973413">
        <w:t xml:space="preserve"> to manage internal operational activity. </w:t>
      </w:r>
    </w:p>
    <w:p w14:paraId="2A34A034" w14:textId="5800BA7E" w:rsidR="3D28E0A1" w:rsidRPr="00973413" w:rsidRDefault="3D28E0A1" w:rsidP="00D22E89">
      <w:pPr>
        <w:pStyle w:val="Address"/>
        <w:ind w:left="993" w:hanging="633"/>
      </w:pPr>
    </w:p>
    <w:p w14:paraId="2BBB72A5" w14:textId="48091BF7" w:rsidR="00FC6B5A" w:rsidRPr="00973413" w:rsidRDefault="00FC6B5A" w:rsidP="00D22E89">
      <w:pPr>
        <w:pStyle w:val="Address"/>
        <w:numPr>
          <w:ilvl w:val="1"/>
          <w:numId w:val="15"/>
        </w:numPr>
        <w:ind w:left="993" w:hanging="633"/>
      </w:pPr>
      <w:r w:rsidRPr="00973413">
        <w:t xml:space="preserve">Adherence to this protocol is essential </w:t>
      </w:r>
      <w:r w:rsidR="00BE3274" w:rsidRPr="00973413">
        <w:t>to</w:t>
      </w:r>
      <w:r w:rsidRPr="00973413">
        <w:t xml:space="preserve"> ensure that </w:t>
      </w:r>
      <w:r w:rsidR="0035000D">
        <w:t xml:space="preserve">Healthwatch </w:t>
      </w:r>
      <w:r w:rsidR="004B0863">
        <w:t>Halton</w:t>
      </w:r>
      <w:r w:rsidR="006133A2" w:rsidRPr="00973413">
        <w:t xml:space="preserve"> </w:t>
      </w:r>
      <w:r w:rsidR="004F51EE" w:rsidRPr="00973413">
        <w:t>are a</w:t>
      </w:r>
      <w:r w:rsidR="00716547">
        <w:t>n</w:t>
      </w:r>
      <w:r w:rsidRPr="00973413">
        <w:t xml:space="preserve"> open, </w:t>
      </w:r>
      <w:r w:rsidR="00BE3274" w:rsidRPr="00973413">
        <w:t>trustworthy,</w:t>
      </w:r>
      <w:r w:rsidRPr="00973413">
        <w:t xml:space="preserve"> and credible organisation able to fulfil its purpose. </w:t>
      </w:r>
    </w:p>
    <w:p w14:paraId="041966A8" w14:textId="77777777" w:rsidR="00FC6B5A" w:rsidRPr="00973413" w:rsidRDefault="00FC6B5A" w:rsidP="00014954">
      <w:pPr>
        <w:pStyle w:val="Address"/>
      </w:pPr>
    </w:p>
    <w:p w14:paraId="119F284A" w14:textId="21D94F37" w:rsidR="00D90A87" w:rsidRPr="00973413" w:rsidRDefault="00D90A87" w:rsidP="00D70DC9">
      <w:pPr>
        <w:pStyle w:val="Address"/>
      </w:pPr>
    </w:p>
    <w:p w14:paraId="28C0AA87" w14:textId="7CD7F6D3" w:rsidR="00D90A87" w:rsidRPr="00973413" w:rsidRDefault="004E1579" w:rsidP="00D22E89">
      <w:pPr>
        <w:pStyle w:val="Address"/>
        <w:numPr>
          <w:ilvl w:val="0"/>
          <w:numId w:val="15"/>
        </w:numPr>
      </w:pPr>
      <w:r w:rsidRPr="00973413">
        <w:t xml:space="preserve">What will happen if there is a breach in the relevant </w:t>
      </w:r>
      <w:r w:rsidR="004D601E" w:rsidRPr="00973413">
        <w:t>decision-making</w:t>
      </w:r>
      <w:r w:rsidRPr="00973413">
        <w:t xml:space="preserve"> process?</w:t>
      </w:r>
      <w:r w:rsidR="004F51EE" w:rsidRPr="00973413">
        <w:t xml:space="preserve">  </w:t>
      </w:r>
    </w:p>
    <w:p w14:paraId="0424F31E" w14:textId="77777777" w:rsidR="00641BE0" w:rsidRPr="00973413" w:rsidRDefault="00641BE0" w:rsidP="00973413">
      <w:pPr>
        <w:pStyle w:val="Address"/>
        <w:ind w:left="720"/>
      </w:pPr>
    </w:p>
    <w:p w14:paraId="178BAA83" w14:textId="4CBF485A" w:rsidR="004E1579" w:rsidRPr="00973413" w:rsidRDefault="004E1579" w:rsidP="00673EEC">
      <w:pPr>
        <w:pStyle w:val="Address"/>
        <w:numPr>
          <w:ilvl w:val="1"/>
          <w:numId w:val="15"/>
        </w:numPr>
        <w:ind w:left="993" w:hanging="567"/>
      </w:pPr>
      <w:r w:rsidRPr="00973413">
        <w:t>There may be times when an extraordinary and/ or urgent event necessitates that this policy is knowingly breached because there is neither time to seek wider involvement in the decision, or the matter is too sensitive to do so. In this case the following action will be taken:</w:t>
      </w:r>
    </w:p>
    <w:p w14:paraId="61479217" w14:textId="11BC5DB1" w:rsidR="004D601E" w:rsidRPr="00973413" w:rsidRDefault="004D601E" w:rsidP="004E1579">
      <w:pPr>
        <w:pStyle w:val="Address"/>
      </w:pPr>
    </w:p>
    <w:p w14:paraId="026300E8" w14:textId="7F63A135" w:rsidR="004D601E" w:rsidRPr="00973413" w:rsidRDefault="004D601E" w:rsidP="004E7775">
      <w:pPr>
        <w:pStyle w:val="Address"/>
        <w:numPr>
          <w:ilvl w:val="2"/>
          <w:numId w:val="15"/>
        </w:numPr>
        <w:tabs>
          <w:tab w:val="clear" w:pos="4513"/>
          <w:tab w:val="clear" w:pos="9026"/>
        </w:tabs>
        <w:ind w:left="1985" w:hanging="993"/>
      </w:pPr>
      <w:r w:rsidRPr="00973413">
        <w:lastRenderedPageBreak/>
        <w:t xml:space="preserve">As soon as anyone identifies a possible breach, they must report it to the </w:t>
      </w:r>
      <w:r w:rsidR="009560E1" w:rsidRPr="00973413">
        <w:t xml:space="preserve">Healthwatch Manager of </w:t>
      </w:r>
      <w:r w:rsidR="005E568A">
        <w:t>HWH</w:t>
      </w:r>
      <w:r w:rsidRPr="00973413">
        <w:t>, who will immediately notify the Chair of the Healthwatch Advisory Board and ECS Executive Director</w:t>
      </w:r>
    </w:p>
    <w:p w14:paraId="0928B50D" w14:textId="77777777" w:rsidR="004D601E" w:rsidRPr="00973413" w:rsidRDefault="004D601E" w:rsidP="004E7775">
      <w:pPr>
        <w:pStyle w:val="Address"/>
        <w:tabs>
          <w:tab w:val="clear" w:pos="4513"/>
          <w:tab w:val="clear" w:pos="9026"/>
        </w:tabs>
        <w:ind w:left="1985" w:hanging="993"/>
      </w:pPr>
    </w:p>
    <w:p w14:paraId="624600BE" w14:textId="2EA4B826" w:rsidR="00916F34" w:rsidRPr="00973413" w:rsidRDefault="005444F8" w:rsidP="004E7775">
      <w:pPr>
        <w:pStyle w:val="Address"/>
        <w:numPr>
          <w:ilvl w:val="2"/>
          <w:numId w:val="15"/>
        </w:numPr>
        <w:tabs>
          <w:tab w:val="clear" w:pos="4513"/>
          <w:tab w:val="clear" w:pos="9026"/>
        </w:tabs>
        <w:ind w:left="1985" w:hanging="993"/>
      </w:pPr>
      <w:r w:rsidRPr="00973413">
        <w:t xml:space="preserve">The </w:t>
      </w:r>
      <w:r w:rsidR="009560E1" w:rsidRPr="00973413">
        <w:t>Healthwatch Manager</w:t>
      </w:r>
      <w:r w:rsidRPr="00973413">
        <w:t xml:space="preserve"> will prepare a written report for the Healthwatch Advisory Board and ECS Executive Director explaining:</w:t>
      </w:r>
    </w:p>
    <w:p w14:paraId="329776C1" w14:textId="77777777" w:rsidR="00916F34" w:rsidRPr="00973413" w:rsidRDefault="00916F34" w:rsidP="008E220B">
      <w:pPr>
        <w:pStyle w:val="ListParagraph"/>
        <w:ind w:hanging="851"/>
      </w:pPr>
    </w:p>
    <w:p w14:paraId="1918ADEE" w14:textId="027FB22D" w:rsidR="00916F34" w:rsidRPr="00973413" w:rsidRDefault="00916F34" w:rsidP="004E7775">
      <w:pPr>
        <w:pStyle w:val="Address"/>
        <w:numPr>
          <w:ilvl w:val="3"/>
          <w:numId w:val="15"/>
        </w:numPr>
        <w:tabs>
          <w:tab w:val="clear" w:pos="4513"/>
          <w:tab w:val="clear" w:pos="9026"/>
        </w:tabs>
        <w:ind w:left="2835" w:hanging="850"/>
      </w:pPr>
      <w:r w:rsidRPr="00973413">
        <w:t>If a breach of the decision-making process has occurred</w:t>
      </w:r>
    </w:p>
    <w:p w14:paraId="0CEB8E95" w14:textId="77E3166D" w:rsidR="00916F34" w:rsidRPr="00973413" w:rsidRDefault="00916F34" w:rsidP="004E7775">
      <w:pPr>
        <w:pStyle w:val="Address"/>
        <w:numPr>
          <w:ilvl w:val="3"/>
          <w:numId w:val="15"/>
        </w:numPr>
        <w:tabs>
          <w:tab w:val="clear" w:pos="4513"/>
          <w:tab w:val="clear" w:pos="9026"/>
        </w:tabs>
        <w:ind w:left="2835" w:hanging="850"/>
      </w:pPr>
      <w:r w:rsidRPr="00973413">
        <w:t>If so, the nature of the breach/ breaches and what decision(s) were affected</w:t>
      </w:r>
    </w:p>
    <w:p w14:paraId="5DE048A3" w14:textId="004F7B7F" w:rsidR="00916F34" w:rsidRPr="00973413" w:rsidRDefault="00916F34" w:rsidP="008E220B">
      <w:pPr>
        <w:pStyle w:val="Address"/>
        <w:ind w:hanging="851"/>
      </w:pPr>
    </w:p>
    <w:p w14:paraId="0441684B" w14:textId="13B3D89A" w:rsidR="00916F34" w:rsidRPr="00973413" w:rsidRDefault="00916F34" w:rsidP="004E7775">
      <w:pPr>
        <w:pStyle w:val="Address"/>
        <w:numPr>
          <w:ilvl w:val="2"/>
          <w:numId w:val="15"/>
        </w:numPr>
        <w:tabs>
          <w:tab w:val="clear" w:pos="4513"/>
          <w:tab w:val="clear" w:pos="9026"/>
        </w:tabs>
        <w:ind w:left="1985" w:hanging="993"/>
      </w:pPr>
      <w:r w:rsidRPr="00973413">
        <w:t>Any remedial action to prevent a reoccurrence in the circumstances where a breach has occurred</w:t>
      </w:r>
    </w:p>
    <w:p w14:paraId="75895898" w14:textId="77777777" w:rsidR="005A201F" w:rsidRPr="00973413" w:rsidRDefault="005A201F" w:rsidP="004E7775">
      <w:pPr>
        <w:pStyle w:val="Address"/>
        <w:tabs>
          <w:tab w:val="clear" w:pos="4513"/>
          <w:tab w:val="clear" w:pos="9026"/>
        </w:tabs>
        <w:ind w:left="1985" w:hanging="993"/>
      </w:pPr>
    </w:p>
    <w:p w14:paraId="6A70F43E" w14:textId="3EAA9ADB" w:rsidR="00415E37" w:rsidRPr="00973413" w:rsidRDefault="00916F34" w:rsidP="004E7775">
      <w:pPr>
        <w:pStyle w:val="Address"/>
        <w:numPr>
          <w:ilvl w:val="2"/>
          <w:numId w:val="15"/>
        </w:numPr>
        <w:tabs>
          <w:tab w:val="clear" w:pos="4513"/>
          <w:tab w:val="clear" w:pos="9026"/>
        </w:tabs>
        <w:spacing w:line="240" w:lineRule="auto"/>
        <w:ind w:left="1985" w:hanging="993"/>
      </w:pPr>
      <w:r w:rsidRPr="00973413">
        <w:t xml:space="preserve">The Healthwatch Advisory Board will approve a final report which will subsequently be published on </w:t>
      </w:r>
      <w:r w:rsidR="005E568A">
        <w:t>HWH</w:t>
      </w:r>
      <w:r w:rsidRPr="00973413">
        <w:t xml:space="preserve">’s website. </w:t>
      </w:r>
    </w:p>
    <w:p w14:paraId="54E54DBD" w14:textId="5532F8F7" w:rsidR="00536375" w:rsidRPr="00973413" w:rsidRDefault="00536375" w:rsidP="004E7775">
      <w:pPr>
        <w:pStyle w:val="Address"/>
        <w:tabs>
          <w:tab w:val="clear" w:pos="4513"/>
          <w:tab w:val="clear" w:pos="9026"/>
        </w:tabs>
        <w:spacing w:line="240" w:lineRule="auto"/>
        <w:ind w:left="1985" w:hanging="993"/>
      </w:pPr>
    </w:p>
    <w:p w14:paraId="493548DF" w14:textId="548AC2D0" w:rsidR="00536375" w:rsidRPr="00973413" w:rsidRDefault="6EAD1CA7" w:rsidP="004E7775">
      <w:pPr>
        <w:pStyle w:val="Address"/>
        <w:numPr>
          <w:ilvl w:val="2"/>
          <w:numId w:val="15"/>
        </w:numPr>
        <w:tabs>
          <w:tab w:val="clear" w:pos="4513"/>
          <w:tab w:val="clear" w:pos="9026"/>
        </w:tabs>
        <w:spacing w:line="240" w:lineRule="auto"/>
        <w:ind w:left="1985" w:hanging="993"/>
        <w:rPr>
          <w:rFonts w:eastAsia="Trebuchet MS" w:cs="Trebuchet MS"/>
          <w:color w:val="004F6B" w:themeColor="text1"/>
        </w:rPr>
      </w:pPr>
      <w:r w:rsidRPr="00973413">
        <w:t>If appropriate to do so, they will notify the commissioning officer</w:t>
      </w:r>
      <w:r w:rsidR="004F51EE" w:rsidRPr="00973413">
        <w:t>s at</w:t>
      </w:r>
      <w:r w:rsidRPr="00973413">
        <w:t xml:space="preserve"> </w:t>
      </w:r>
      <w:r w:rsidR="004B0863">
        <w:t>Halton</w:t>
      </w:r>
      <w:r w:rsidR="00451826">
        <w:t xml:space="preserve"> Borough Council</w:t>
      </w:r>
      <w:r w:rsidR="004F51EE" w:rsidRPr="00973413">
        <w:t xml:space="preserve"> </w:t>
      </w:r>
      <w:r w:rsidRPr="00973413">
        <w:t xml:space="preserve">once the assessment is complete and the report published. </w:t>
      </w:r>
    </w:p>
    <w:p w14:paraId="08399730" w14:textId="3046E7CE" w:rsidR="3D28E0A1" w:rsidRPr="00973413" w:rsidRDefault="3D28E0A1" w:rsidP="008E220B">
      <w:pPr>
        <w:pStyle w:val="Address"/>
        <w:spacing w:line="240" w:lineRule="auto"/>
        <w:ind w:left="360" w:hanging="851"/>
      </w:pPr>
    </w:p>
    <w:p w14:paraId="01EE9123" w14:textId="12A8FFEC" w:rsidR="0083452E" w:rsidRPr="00973413" w:rsidRDefault="00B51041" w:rsidP="00DA66BB">
      <w:pPr>
        <w:pStyle w:val="Address"/>
      </w:pPr>
      <w:r w:rsidRPr="00973413">
        <w:t>Th</w:t>
      </w:r>
      <w:r w:rsidR="0083452E" w:rsidRPr="00973413">
        <w:t>is policy will be reviewed annually</w:t>
      </w:r>
      <w:r w:rsidR="004F51EE" w:rsidRPr="00973413">
        <w:t xml:space="preserve"> by the</w:t>
      </w:r>
      <w:r w:rsidR="00342587">
        <w:t xml:space="preserve"> ECS</w:t>
      </w:r>
      <w:r w:rsidR="004F51EE" w:rsidRPr="00973413">
        <w:t xml:space="preserve"> Board</w:t>
      </w:r>
      <w:r w:rsidR="0083452E" w:rsidRPr="00973413">
        <w:t xml:space="preserve">. </w:t>
      </w:r>
    </w:p>
    <w:p w14:paraId="38428A70" w14:textId="77777777" w:rsidR="0083452E" w:rsidRPr="00973413" w:rsidRDefault="0083452E" w:rsidP="00DA66BB">
      <w:pPr>
        <w:pStyle w:val="Address"/>
      </w:pPr>
    </w:p>
    <w:p w14:paraId="6BC5B04C" w14:textId="01C96E77" w:rsidR="0083452E" w:rsidRPr="00973413" w:rsidRDefault="0083452E" w:rsidP="00DA66BB">
      <w:pPr>
        <w:pStyle w:val="Address"/>
      </w:pPr>
      <w:r w:rsidRPr="00973413">
        <w:t xml:space="preserve">Version </w:t>
      </w:r>
      <w:r w:rsidR="00294F6D">
        <w:t>6</w:t>
      </w:r>
      <w:r w:rsidR="00FC6B5A" w:rsidRPr="00973413">
        <w:t xml:space="preserve"> </w:t>
      </w:r>
      <w:r w:rsidR="00B51041" w:rsidRPr="00973413">
        <w:t>(</w:t>
      </w:r>
      <w:r w:rsidR="00342587">
        <w:t>August</w:t>
      </w:r>
      <w:r w:rsidR="00FC6B5A" w:rsidRPr="00973413">
        <w:t xml:space="preserve"> 202</w:t>
      </w:r>
      <w:r w:rsidR="00294F6D">
        <w:t>1</w:t>
      </w:r>
      <w:r w:rsidR="00B51041" w:rsidRPr="00973413">
        <w:t>)</w:t>
      </w:r>
    </w:p>
    <w:p w14:paraId="7FBC1E53" w14:textId="6EE443B2" w:rsidR="00A85D49" w:rsidRPr="00973413" w:rsidRDefault="00A85D49" w:rsidP="00DA66BB">
      <w:pPr>
        <w:pStyle w:val="Address"/>
      </w:pPr>
    </w:p>
    <w:p w14:paraId="4605F315" w14:textId="6D4B4A5D" w:rsidR="00A85D49" w:rsidRPr="00973413" w:rsidRDefault="00A85D49" w:rsidP="00DA66BB">
      <w:pPr>
        <w:pStyle w:val="Address"/>
      </w:pPr>
    </w:p>
    <w:p w14:paraId="7C70B48A" w14:textId="0ACAFB8F" w:rsidR="00A85D49" w:rsidRPr="00973413" w:rsidRDefault="00A85D49" w:rsidP="00DA66BB">
      <w:pPr>
        <w:pStyle w:val="Address"/>
      </w:pPr>
    </w:p>
    <w:p w14:paraId="2821664E" w14:textId="245E9182" w:rsidR="00A85D49" w:rsidRPr="00973413" w:rsidRDefault="00A85D49" w:rsidP="00DA66BB">
      <w:pPr>
        <w:pStyle w:val="Address"/>
      </w:pPr>
    </w:p>
    <w:p w14:paraId="5B00F387" w14:textId="4E8B70F0" w:rsidR="00A85D49" w:rsidRPr="00973413" w:rsidRDefault="00A85D49" w:rsidP="00DA66BB">
      <w:pPr>
        <w:pStyle w:val="Address"/>
      </w:pPr>
    </w:p>
    <w:p w14:paraId="56787A6F" w14:textId="66FDC698" w:rsidR="00A85D49" w:rsidRPr="00973413" w:rsidRDefault="00A85D49" w:rsidP="00DA66BB">
      <w:pPr>
        <w:pStyle w:val="Address"/>
      </w:pPr>
    </w:p>
    <w:p w14:paraId="30B89FFE" w14:textId="35DEA6E5" w:rsidR="00A85D49" w:rsidRPr="00973413" w:rsidRDefault="00A85D49" w:rsidP="00DA66BB">
      <w:pPr>
        <w:pStyle w:val="Address"/>
      </w:pPr>
    </w:p>
    <w:p w14:paraId="39B56DF1" w14:textId="00478CB9" w:rsidR="00A85D49" w:rsidRPr="00973413" w:rsidRDefault="00A85D49" w:rsidP="00DA66BB">
      <w:pPr>
        <w:pStyle w:val="Address"/>
      </w:pPr>
    </w:p>
    <w:p w14:paraId="53EE4456" w14:textId="76C07ABF" w:rsidR="00A85D49" w:rsidRPr="00973413" w:rsidRDefault="00A85D49" w:rsidP="00DA66BB">
      <w:pPr>
        <w:pStyle w:val="Address"/>
      </w:pPr>
    </w:p>
    <w:p w14:paraId="5131E201" w14:textId="01B81A82" w:rsidR="00A85D49" w:rsidRPr="00973413" w:rsidRDefault="00A85D49" w:rsidP="00DA66BB">
      <w:pPr>
        <w:pStyle w:val="Address"/>
      </w:pPr>
    </w:p>
    <w:p w14:paraId="0EDD8E0C" w14:textId="649F2B44" w:rsidR="00A85D49" w:rsidRPr="00973413" w:rsidRDefault="00A85D49" w:rsidP="00DA66BB">
      <w:pPr>
        <w:pStyle w:val="Address"/>
      </w:pPr>
    </w:p>
    <w:p w14:paraId="494BB66E" w14:textId="78A274EC" w:rsidR="00A85D49" w:rsidRPr="00973413" w:rsidRDefault="00A85D49" w:rsidP="00DA66BB">
      <w:pPr>
        <w:pStyle w:val="Address"/>
      </w:pPr>
    </w:p>
    <w:p w14:paraId="0B6C6F35" w14:textId="59F30644" w:rsidR="00A85D49" w:rsidRPr="00973413" w:rsidRDefault="00A85D49" w:rsidP="00DA66BB">
      <w:pPr>
        <w:pStyle w:val="Address"/>
      </w:pPr>
    </w:p>
    <w:p w14:paraId="5B443984" w14:textId="635F5C7C" w:rsidR="00A85D49" w:rsidRPr="00973413" w:rsidRDefault="00A85D49" w:rsidP="00DA66BB">
      <w:pPr>
        <w:pStyle w:val="Address"/>
      </w:pPr>
    </w:p>
    <w:p w14:paraId="5C6BF196" w14:textId="342000F4" w:rsidR="00A85D49" w:rsidRPr="00973413" w:rsidRDefault="00A85D49" w:rsidP="00DA66BB">
      <w:pPr>
        <w:pStyle w:val="Address"/>
      </w:pPr>
    </w:p>
    <w:p w14:paraId="4AD154FA" w14:textId="5BB5C778" w:rsidR="00A85D49" w:rsidRPr="00973413" w:rsidRDefault="00A85D49" w:rsidP="00DA66BB">
      <w:pPr>
        <w:pStyle w:val="Address"/>
      </w:pPr>
    </w:p>
    <w:p w14:paraId="67B23FD3" w14:textId="3C477DCF" w:rsidR="00A85D49" w:rsidRPr="00973413" w:rsidRDefault="00A85D49" w:rsidP="00DA66BB">
      <w:pPr>
        <w:pStyle w:val="Address"/>
      </w:pPr>
    </w:p>
    <w:p w14:paraId="1DB24737" w14:textId="5B62DABA" w:rsidR="00A85D49" w:rsidRPr="00973413" w:rsidRDefault="00A85D49" w:rsidP="00DA66BB">
      <w:pPr>
        <w:pStyle w:val="Address"/>
      </w:pPr>
    </w:p>
    <w:p w14:paraId="7A6DF1ED" w14:textId="66E70190" w:rsidR="00A85D49" w:rsidRPr="00973413" w:rsidRDefault="00A85D49" w:rsidP="00DA66BB">
      <w:pPr>
        <w:pStyle w:val="Address"/>
      </w:pPr>
    </w:p>
    <w:p w14:paraId="4733E3E1" w14:textId="2CB9FE2A" w:rsidR="00A85D49" w:rsidRPr="00973413" w:rsidRDefault="00A85D49" w:rsidP="00DA66BB">
      <w:pPr>
        <w:pStyle w:val="Address"/>
      </w:pPr>
    </w:p>
    <w:p w14:paraId="76585969" w14:textId="366B0E47" w:rsidR="00A85D49" w:rsidRPr="00973413" w:rsidRDefault="00A85D49" w:rsidP="00DA66BB">
      <w:pPr>
        <w:pStyle w:val="Address"/>
      </w:pPr>
    </w:p>
    <w:p w14:paraId="440F7A75" w14:textId="20D9AAFB" w:rsidR="00A85D49" w:rsidRPr="00973413" w:rsidRDefault="00A85D49" w:rsidP="00DA66BB">
      <w:pPr>
        <w:pStyle w:val="Address"/>
      </w:pPr>
    </w:p>
    <w:p w14:paraId="598115CE" w14:textId="482E69A2" w:rsidR="00A85D49" w:rsidRPr="00973413" w:rsidRDefault="00A85D49" w:rsidP="00DA66BB">
      <w:pPr>
        <w:pStyle w:val="Address"/>
      </w:pPr>
    </w:p>
    <w:p w14:paraId="04261340" w14:textId="43BD1F85" w:rsidR="00A85D49" w:rsidRPr="00973413" w:rsidRDefault="00A85D49" w:rsidP="00DA66BB">
      <w:pPr>
        <w:pStyle w:val="Address"/>
      </w:pPr>
    </w:p>
    <w:p w14:paraId="7D49C7CF" w14:textId="464CE948" w:rsidR="00A85D49" w:rsidRDefault="00A85D49" w:rsidP="00DA66BB">
      <w:pPr>
        <w:pStyle w:val="Address"/>
      </w:pPr>
    </w:p>
    <w:p w14:paraId="0F9E40E8" w14:textId="77777777" w:rsidR="00673EEC" w:rsidRPr="00973413" w:rsidRDefault="00673EEC" w:rsidP="00DA66BB">
      <w:pPr>
        <w:pStyle w:val="Address"/>
      </w:pPr>
    </w:p>
    <w:p w14:paraId="7780DAA8" w14:textId="36718425" w:rsidR="00B51041" w:rsidRPr="00792C44" w:rsidRDefault="00792C44" w:rsidP="00DA66BB">
      <w:pPr>
        <w:pStyle w:val="Address"/>
        <w:rPr>
          <w:b/>
          <w:bCs/>
        </w:rPr>
      </w:pPr>
      <w:r w:rsidRPr="00973413">
        <w:rPr>
          <w:b/>
          <w:bCs/>
        </w:rPr>
        <w:t xml:space="preserve">Healthwatch Priority Project </w:t>
      </w:r>
      <w:r w:rsidR="00B51041" w:rsidRPr="00973413">
        <w:rPr>
          <w:b/>
          <w:bCs/>
        </w:rPr>
        <w:t>Decision Checklist</w:t>
      </w:r>
    </w:p>
    <w:p w14:paraId="63901E27" w14:textId="00930636" w:rsidR="005E4832" w:rsidRPr="00482622" w:rsidRDefault="005E4832" w:rsidP="00482622">
      <w:pPr>
        <w:spacing w:line="240" w:lineRule="auto"/>
        <w:rPr>
          <w:color w:val="004F6B"/>
        </w:rPr>
      </w:pPr>
    </w:p>
    <w:tbl>
      <w:tblPr>
        <w:tblpPr w:leftFromText="180" w:rightFromText="180" w:horzAnchor="margin" w:tblpY="855"/>
        <w:tblW w:w="0" w:type="auto"/>
        <w:tblBorders>
          <w:top w:val="single" w:sz="4" w:space="0" w:color="004F6B"/>
          <w:left w:val="single" w:sz="4" w:space="0" w:color="004F6B"/>
          <w:bottom w:val="single" w:sz="4" w:space="0" w:color="004F6B"/>
          <w:right w:val="single" w:sz="4" w:space="0" w:color="004F6B"/>
          <w:insideH w:val="single" w:sz="4" w:space="0" w:color="004F6B"/>
          <w:insideV w:val="single" w:sz="4" w:space="0" w:color="004F6B"/>
        </w:tblBorders>
        <w:tblLook w:val="04A0" w:firstRow="1" w:lastRow="0" w:firstColumn="1" w:lastColumn="0" w:noHBand="0" w:noVBand="1"/>
      </w:tblPr>
      <w:tblGrid>
        <w:gridCol w:w="3397"/>
        <w:gridCol w:w="1134"/>
        <w:gridCol w:w="3969"/>
        <w:gridCol w:w="1168"/>
      </w:tblGrid>
      <w:tr w:rsidR="0052172F" w14:paraId="1A0942B3" w14:textId="77777777" w:rsidTr="00B51041">
        <w:trPr>
          <w:trHeight w:val="568"/>
        </w:trPr>
        <w:tc>
          <w:tcPr>
            <w:tcW w:w="3397" w:type="dxa"/>
            <w:shd w:val="clear" w:color="auto" w:fill="auto"/>
          </w:tcPr>
          <w:p w14:paraId="344E17CE" w14:textId="3029BCA0" w:rsidR="0052172F" w:rsidRDefault="0052172F" w:rsidP="00DA66BB">
            <w:pPr>
              <w:pStyle w:val="Address"/>
            </w:pPr>
            <w:r>
              <w:lastRenderedPageBreak/>
              <w:t>Proposer: (Proje</w:t>
            </w:r>
            <w:r w:rsidR="004663EF">
              <w:t>ct lead)</w:t>
            </w:r>
          </w:p>
        </w:tc>
        <w:tc>
          <w:tcPr>
            <w:tcW w:w="1134" w:type="dxa"/>
            <w:shd w:val="clear" w:color="auto" w:fill="auto"/>
          </w:tcPr>
          <w:p w14:paraId="32F406A3" w14:textId="77777777" w:rsidR="0052172F" w:rsidRDefault="0052172F" w:rsidP="00DA66BB">
            <w:pPr>
              <w:pStyle w:val="Address"/>
            </w:pPr>
          </w:p>
        </w:tc>
        <w:tc>
          <w:tcPr>
            <w:tcW w:w="3969" w:type="dxa"/>
            <w:shd w:val="clear" w:color="auto" w:fill="auto"/>
          </w:tcPr>
          <w:p w14:paraId="56AF7C05" w14:textId="77D3C468" w:rsidR="0052172F" w:rsidRDefault="0052172F" w:rsidP="00DA66BB">
            <w:pPr>
              <w:pStyle w:val="Address"/>
            </w:pPr>
            <w:r>
              <w:t>Date proposed</w:t>
            </w:r>
            <w:r w:rsidR="00B51041">
              <w:t>:</w:t>
            </w:r>
          </w:p>
        </w:tc>
        <w:tc>
          <w:tcPr>
            <w:tcW w:w="1168" w:type="dxa"/>
            <w:shd w:val="clear" w:color="auto" w:fill="auto"/>
          </w:tcPr>
          <w:p w14:paraId="2535BFBC" w14:textId="77777777" w:rsidR="0052172F" w:rsidRDefault="0052172F" w:rsidP="00DA66BB">
            <w:pPr>
              <w:pStyle w:val="Address"/>
            </w:pPr>
          </w:p>
        </w:tc>
      </w:tr>
      <w:tr w:rsidR="00B11C24" w14:paraId="6A603DB7" w14:textId="77777777" w:rsidTr="00A743CC">
        <w:trPr>
          <w:trHeight w:val="693"/>
        </w:trPr>
        <w:tc>
          <w:tcPr>
            <w:tcW w:w="9668" w:type="dxa"/>
            <w:gridSpan w:val="4"/>
            <w:shd w:val="clear" w:color="auto" w:fill="auto"/>
          </w:tcPr>
          <w:p w14:paraId="5210D24A" w14:textId="013969EB" w:rsidR="00B11C24" w:rsidRPr="00106935" w:rsidRDefault="00B11C24" w:rsidP="00DA66BB">
            <w:pPr>
              <w:pStyle w:val="Address"/>
            </w:pPr>
            <w:r w:rsidRPr="00106935">
              <w:t xml:space="preserve">Decision to be made on which Health and Social Care services should HW agree as priority </w:t>
            </w:r>
            <w:r w:rsidR="00A743CC" w:rsidRPr="00106935">
              <w:t xml:space="preserve">projects. </w:t>
            </w:r>
          </w:p>
        </w:tc>
      </w:tr>
      <w:tr w:rsidR="0052172F" w14:paraId="609EE159" w14:textId="77777777" w:rsidTr="00415E37">
        <w:trPr>
          <w:trHeight w:val="1466"/>
        </w:trPr>
        <w:tc>
          <w:tcPr>
            <w:tcW w:w="9668" w:type="dxa"/>
            <w:gridSpan w:val="4"/>
            <w:shd w:val="clear" w:color="auto" w:fill="auto"/>
          </w:tcPr>
          <w:p w14:paraId="6E4F5D6A" w14:textId="77777777" w:rsidR="00D77D6D" w:rsidRPr="00106935" w:rsidRDefault="00B51041" w:rsidP="00DA66BB">
            <w:pPr>
              <w:pStyle w:val="Address"/>
            </w:pPr>
            <w:r w:rsidRPr="00106935">
              <w:t>Summary of decision to be made</w:t>
            </w:r>
            <w:r w:rsidR="00D77D6D" w:rsidRPr="00106935">
              <w:t xml:space="preserve"> </w:t>
            </w:r>
          </w:p>
          <w:p w14:paraId="551717B1" w14:textId="77777777" w:rsidR="00D77D6D" w:rsidRPr="00106935" w:rsidRDefault="00D77D6D" w:rsidP="00DA66BB">
            <w:pPr>
              <w:pStyle w:val="Address"/>
            </w:pPr>
          </w:p>
          <w:p w14:paraId="263E14BA" w14:textId="4AA4CD67" w:rsidR="0052172F" w:rsidRPr="00106935" w:rsidRDefault="004B0844" w:rsidP="00DA66BB">
            <w:pPr>
              <w:pStyle w:val="Address"/>
            </w:pPr>
            <w:r w:rsidRPr="00106935">
              <w:t>(</w:t>
            </w:r>
            <w:r w:rsidR="008F5C0E" w:rsidRPr="00106935">
              <w:rPr>
                <w:b/>
                <w:bCs/>
                <w:i/>
                <w:iCs/>
              </w:rPr>
              <w:t xml:space="preserve">complete one form for each priority </w:t>
            </w:r>
            <w:r w:rsidR="001F30E6" w:rsidRPr="00106935">
              <w:rPr>
                <w:b/>
                <w:bCs/>
                <w:i/>
                <w:iCs/>
              </w:rPr>
              <w:t xml:space="preserve">project that is being considered, </w:t>
            </w:r>
            <w:r w:rsidR="00D77D6D" w:rsidRPr="00106935">
              <w:rPr>
                <w:b/>
                <w:bCs/>
                <w:i/>
                <w:iCs/>
              </w:rPr>
              <w:t>e.g.</w:t>
            </w:r>
            <w:r w:rsidR="001F30E6" w:rsidRPr="00106935">
              <w:rPr>
                <w:b/>
                <w:bCs/>
                <w:i/>
                <w:iCs/>
              </w:rPr>
              <w:t xml:space="preserve"> </w:t>
            </w:r>
            <w:r w:rsidR="00D77D6D" w:rsidRPr="00106935">
              <w:rPr>
                <w:b/>
                <w:bCs/>
                <w:i/>
                <w:iCs/>
              </w:rPr>
              <w:t>“</w:t>
            </w:r>
            <w:r w:rsidR="00B60146" w:rsidRPr="00106935">
              <w:rPr>
                <w:b/>
                <w:bCs/>
                <w:i/>
                <w:iCs/>
              </w:rPr>
              <w:t xml:space="preserve">A </w:t>
            </w:r>
            <w:r w:rsidR="001F30E6" w:rsidRPr="00106935">
              <w:rPr>
                <w:b/>
                <w:bCs/>
                <w:i/>
                <w:iCs/>
              </w:rPr>
              <w:t xml:space="preserve">decision is required on whether </w:t>
            </w:r>
            <w:r w:rsidR="00B60146" w:rsidRPr="00106935">
              <w:rPr>
                <w:b/>
                <w:bCs/>
                <w:i/>
                <w:iCs/>
              </w:rPr>
              <w:t>maternity should be a priority project for HW this year</w:t>
            </w:r>
            <w:r w:rsidR="00D77D6D" w:rsidRPr="00106935">
              <w:rPr>
                <w:b/>
                <w:bCs/>
                <w:i/>
                <w:iCs/>
              </w:rPr>
              <w:t xml:space="preserve"> because of the following evidence/ intelligence received…</w:t>
            </w:r>
            <w:r w:rsidR="00AB6B67" w:rsidRPr="00106935">
              <w:rPr>
                <w:b/>
                <w:bCs/>
                <w:i/>
                <w:iCs/>
              </w:rPr>
              <w:t>”</w:t>
            </w:r>
            <w:r w:rsidR="00AB6B67" w:rsidRPr="00106935">
              <w:t>)</w:t>
            </w:r>
            <w:r w:rsidR="001F30E6" w:rsidRPr="00106935">
              <w:t>:</w:t>
            </w:r>
          </w:p>
          <w:p w14:paraId="6930857C" w14:textId="77777777" w:rsidR="001E4858" w:rsidRPr="00106935" w:rsidRDefault="001E4858" w:rsidP="00DA66BB">
            <w:pPr>
              <w:pStyle w:val="Address"/>
            </w:pPr>
          </w:p>
          <w:p w14:paraId="5D2E470A" w14:textId="06D6497A" w:rsidR="0052172F" w:rsidRPr="00106935" w:rsidRDefault="0052172F" w:rsidP="00DA66BB">
            <w:pPr>
              <w:pStyle w:val="Address"/>
            </w:pPr>
          </w:p>
          <w:p w14:paraId="53683AA6" w14:textId="77777777" w:rsidR="0052172F" w:rsidRPr="00106935" w:rsidRDefault="0052172F" w:rsidP="00DA66BB">
            <w:pPr>
              <w:pStyle w:val="Address"/>
            </w:pPr>
          </w:p>
        </w:tc>
      </w:tr>
      <w:tr w:rsidR="0052172F" w14:paraId="4909F155" w14:textId="77777777" w:rsidTr="00415E37">
        <w:trPr>
          <w:trHeight w:val="583"/>
        </w:trPr>
        <w:tc>
          <w:tcPr>
            <w:tcW w:w="9668" w:type="dxa"/>
            <w:gridSpan w:val="4"/>
            <w:shd w:val="clear" w:color="auto" w:fill="auto"/>
          </w:tcPr>
          <w:p w14:paraId="22433BD2" w14:textId="0B41653A" w:rsidR="00B51041" w:rsidRDefault="00B51041" w:rsidP="00DA66BB">
            <w:pPr>
              <w:pStyle w:val="Address"/>
            </w:pPr>
            <w:r>
              <w:t xml:space="preserve">How much evidence is available about the issue? </w:t>
            </w:r>
            <w:r w:rsidR="006A5A50">
              <w:t>(1</w:t>
            </w:r>
            <w:r>
              <w:t xml:space="preserve"> being limited evidence from limited sources, 4 being well researched with a range of evidence from a range of robust sources)?</w:t>
            </w:r>
          </w:p>
          <w:p w14:paraId="19180A0C" w14:textId="1DAD06A8" w:rsidR="00B51041" w:rsidRDefault="00B51041" w:rsidP="00DA66BB">
            <w:pPr>
              <w:pStyle w:val="Address"/>
            </w:pPr>
          </w:p>
          <w:p w14:paraId="11E519AD" w14:textId="7C08996B" w:rsidR="00B51041" w:rsidRDefault="00B51041" w:rsidP="00DA66BB">
            <w:pPr>
              <w:pStyle w:val="Address"/>
            </w:pPr>
            <w:r>
              <w:t xml:space="preserve">       /4</w:t>
            </w:r>
          </w:p>
          <w:p w14:paraId="01A3885D" w14:textId="77777777" w:rsidR="00B51041" w:rsidRDefault="00B51041" w:rsidP="00DA66BB">
            <w:pPr>
              <w:pStyle w:val="Address"/>
            </w:pPr>
          </w:p>
          <w:p w14:paraId="5FAC35FB" w14:textId="31F1E7F1" w:rsidR="0052172F" w:rsidRDefault="00B51041" w:rsidP="00DA66BB">
            <w:pPr>
              <w:pStyle w:val="Address"/>
            </w:pPr>
            <w:r>
              <w:t>Reason for score:</w:t>
            </w:r>
            <w:r w:rsidR="0052172F">
              <w:t xml:space="preserve">  </w:t>
            </w:r>
          </w:p>
          <w:p w14:paraId="285BD91A" w14:textId="66A47809" w:rsidR="006A5A50" w:rsidRDefault="006A5A50" w:rsidP="00DA66BB">
            <w:pPr>
              <w:pStyle w:val="Address"/>
            </w:pPr>
          </w:p>
          <w:p w14:paraId="4E9DD6F2" w14:textId="184BEE6A" w:rsidR="006A5A50" w:rsidRDefault="006A5A50" w:rsidP="00DA66BB">
            <w:pPr>
              <w:pStyle w:val="Address"/>
            </w:pPr>
          </w:p>
          <w:p w14:paraId="34060C96" w14:textId="77777777" w:rsidR="006A5A50" w:rsidRDefault="006A5A50" w:rsidP="00DA66BB">
            <w:pPr>
              <w:pStyle w:val="Address"/>
            </w:pPr>
          </w:p>
          <w:p w14:paraId="58270A1D" w14:textId="77777777" w:rsidR="00A86769" w:rsidRDefault="00A86769" w:rsidP="00DA66BB">
            <w:pPr>
              <w:pStyle w:val="Address"/>
            </w:pPr>
          </w:p>
          <w:p w14:paraId="6C9FC9B4" w14:textId="77777777" w:rsidR="0052172F" w:rsidRDefault="0052172F" w:rsidP="00DA66BB">
            <w:pPr>
              <w:pStyle w:val="Address"/>
            </w:pPr>
          </w:p>
        </w:tc>
      </w:tr>
      <w:tr w:rsidR="0052172F" w14:paraId="49140F90" w14:textId="77777777" w:rsidTr="00415E37">
        <w:trPr>
          <w:trHeight w:val="1451"/>
        </w:trPr>
        <w:tc>
          <w:tcPr>
            <w:tcW w:w="9668" w:type="dxa"/>
            <w:gridSpan w:val="4"/>
            <w:shd w:val="clear" w:color="auto" w:fill="auto"/>
          </w:tcPr>
          <w:p w14:paraId="1D7C15EF" w14:textId="1A6BDEA1" w:rsidR="0052172F" w:rsidRDefault="006A5A50" w:rsidP="00DA66BB">
            <w:pPr>
              <w:pStyle w:val="Address"/>
            </w:pPr>
            <w:r>
              <w:t xml:space="preserve">Is the issue going to impact on lots of people? (1 being relatively little, 4 being community wide and likely to affect large numbers of people) </w:t>
            </w:r>
          </w:p>
          <w:p w14:paraId="374889B3" w14:textId="74D76F3E" w:rsidR="006A5A50" w:rsidRDefault="006A5A50" w:rsidP="00DA66BB">
            <w:pPr>
              <w:pStyle w:val="Address"/>
            </w:pPr>
          </w:p>
          <w:p w14:paraId="07D387DA" w14:textId="24094269" w:rsidR="006A5A50" w:rsidRDefault="006A5A50" w:rsidP="00DA66BB">
            <w:pPr>
              <w:pStyle w:val="Address"/>
            </w:pPr>
            <w:r>
              <w:t xml:space="preserve">        /4</w:t>
            </w:r>
          </w:p>
          <w:p w14:paraId="12457D68" w14:textId="0EE8A84B" w:rsidR="006A5A50" w:rsidRDefault="006A5A50" w:rsidP="00DA66BB">
            <w:pPr>
              <w:pStyle w:val="Address"/>
            </w:pPr>
          </w:p>
          <w:p w14:paraId="0E8D10DA" w14:textId="69C7D2E1" w:rsidR="006A5A50" w:rsidRDefault="006A5A50" w:rsidP="00DA66BB">
            <w:pPr>
              <w:pStyle w:val="Address"/>
            </w:pPr>
            <w:r>
              <w:t>Reason for score:</w:t>
            </w:r>
          </w:p>
          <w:p w14:paraId="3DE5CDB6" w14:textId="77777777" w:rsidR="006A5A50" w:rsidRDefault="006A5A50" w:rsidP="00DA66BB">
            <w:pPr>
              <w:pStyle w:val="Address"/>
            </w:pPr>
          </w:p>
          <w:p w14:paraId="3C623350" w14:textId="77777777" w:rsidR="0052172F" w:rsidRDefault="0052172F" w:rsidP="00DA66BB">
            <w:pPr>
              <w:pStyle w:val="Address"/>
            </w:pPr>
          </w:p>
          <w:p w14:paraId="1E575477" w14:textId="4AD06244" w:rsidR="0052172F" w:rsidRDefault="0052172F" w:rsidP="00DA66BB">
            <w:pPr>
              <w:pStyle w:val="Address"/>
            </w:pPr>
          </w:p>
          <w:p w14:paraId="175008E3" w14:textId="77777777" w:rsidR="0052172F" w:rsidRDefault="0052172F" w:rsidP="00DA66BB">
            <w:pPr>
              <w:pStyle w:val="Address"/>
            </w:pPr>
          </w:p>
          <w:p w14:paraId="7471B405" w14:textId="1BA60311" w:rsidR="0052172F" w:rsidRDefault="0052172F" w:rsidP="00DA66BB">
            <w:pPr>
              <w:pStyle w:val="Address"/>
            </w:pPr>
          </w:p>
        </w:tc>
      </w:tr>
      <w:tr w:rsidR="0052172F" w14:paraId="2485C5FB" w14:textId="77777777" w:rsidTr="00415E37">
        <w:trPr>
          <w:trHeight w:val="2049"/>
        </w:trPr>
        <w:tc>
          <w:tcPr>
            <w:tcW w:w="9668" w:type="dxa"/>
            <w:gridSpan w:val="4"/>
            <w:shd w:val="clear" w:color="auto" w:fill="auto"/>
          </w:tcPr>
          <w:p w14:paraId="47CEF4C3" w14:textId="6990BD45" w:rsidR="003E5468" w:rsidRDefault="003E5468" w:rsidP="003E5468">
            <w:pPr>
              <w:pStyle w:val="Address"/>
            </w:pPr>
            <w:r>
              <w:t>What is the impact on people on community groups who experience health inequalities and who feel their voice is seldom heard? (1 being relatively little, 4 likely to affect large numbers of those seldom heard)</w:t>
            </w:r>
          </w:p>
          <w:p w14:paraId="082E45C0" w14:textId="6407AD83" w:rsidR="003E5468" w:rsidRDefault="003E5468" w:rsidP="003E5468">
            <w:pPr>
              <w:pStyle w:val="Address"/>
            </w:pPr>
            <w:r>
              <w:t xml:space="preserve">          /4</w:t>
            </w:r>
          </w:p>
          <w:p w14:paraId="15985AA7" w14:textId="10DA66E7" w:rsidR="003E5468" w:rsidRDefault="003E5468" w:rsidP="003E5468">
            <w:pPr>
              <w:pStyle w:val="Address"/>
            </w:pPr>
          </w:p>
          <w:p w14:paraId="25AA622B" w14:textId="5B344476" w:rsidR="003E5468" w:rsidRDefault="003E5468" w:rsidP="003E5468">
            <w:pPr>
              <w:pStyle w:val="Address"/>
            </w:pPr>
            <w:r>
              <w:t>Reason for score:</w:t>
            </w:r>
          </w:p>
          <w:p w14:paraId="5476AE86" w14:textId="77777777" w:rsidR="0052172F" w:rsidRDefault="0052172F" w:rsidP="00DA66BB">
            <w:pPr>
              <w:pStyle w:val="Address"/>
            </w:pPr>
          </w:p>
          <w:p w14:paraId="1C99A246" w14:textId="583FACCE" w:rsidR="0052172F" w:rsidRDefault="0052172F" w:rsidP="00DA66BB">
            <w:pPr>
              <w:pStyle w:val="Address"/>
            </w:pPr>
          </w:p>
          <w:p w14:paraId="4CF31552" w14:textId="77777777" w:rsidR="0052172F" w:rsidRDefault="0052172F" w:rsidP="00DA66BB">
            <w:pPr>
              <w:pStyle w:val="Address"/>
            </w:pPr>
          </w:p>
        </w:tc>
      </w:tr>
      <w:tr w:rsidR="0052172F" w14:paraId="0737EE60" w14:textId="77777777" w:rsidTr="00415E37">
        <w:trPr>
          <w:trHeight w:val="867"/>
        </w:trPr>
        <w:tc>
          <w:tcPr>
            <w:tcW w:w="9668" w:type="dxa"/>
            <w:gridSpan w:val="4"/>
            <w:shd w:val="clear" w:color="auto" w:fill="auto"/>
          </w:tcPr>
          <w:p w14:paraId="7055A7C1" w14:textId="4F9A8526" w:rsidR="003E5468" w:rsidRDefault="003E5468" w:rsidP="003E5468">
            <w:pPr>
              <w:pStyle w:val="Address"/>
            </w:pPr>
            <w:r>
              <w:t xml:space="preserve">Does the issue help </w:t>
            </w:r>
            <w:r w:rsidR="005E568A">
              <w:t>HWH</w:t>
            </w:r>
            <w:r>
              <w:t xml:space="preserve"> to have a positive influence on health and social care services? (1 being unlikely to, 4 being highly likely to)</w:t>
            </w:r>
          </w:p>
          <w:p w14:paraId="3782B73B" w14:textId="2CBC1D5D" w:rsidR="003E5468" w:rsidRDefault="003E5468" w:rsidP="003E5468">
            <w:pPr>
              <w:pStyle w:val="Address"/>
            </w:pPr>
          </w:p>
          <w:p w14:paraId="16DCDD53" w14:textId="49AFC474" w:rsidR="003E5468" w:rsidRDefault="003E5468" w:rsidP="003E5468">
            <w:pPr>
              <w:pStyle w:val="Address"/>
            </w:pPr>
            <w:r>
              <w:t xml:space="preserve">          /4</w:t>
            </w:r>
          </w:p>
          <w:p w14:paraId="7C0C552D" w14:textId="77777777" w:rsidR="003E5468" w:rsidRDefault="003E5468" w:rsidP="003E5468">
            <w:pPr>
              <w:pStyle w:val="Address"/>
            </w:pPr>
          </w:p>
          <w:p w14:paraId="214F405F" w14:textId="77777777" w:rsidR="0052172F" w:rsidRDefault="003E5468" w:rsidP="003E5468">
            <w:pPr>
              <w:pStyle w:val="Address"/>
            </w:pPr>
            <w:r>
              <w:lastRenderedPageBreak/>
              <w:t xml:space="preserve">Reason for score: </w:t>
            </w:r>
          </w:p>
          <w:p w14:paraId="611C1E79" w14:textId="77777777" w:rsidR="003E5468" w:rsidRDefault="003E5468" w:rsidP="003E5468">
            <w:pPr>
              <w:pStyle w:val="Address"/>
            </w:pPr>
          </w:p>
          <w:p w14:paraId="3795C1C8" w14:textId="168F1006" w:rsidR="003E5468" w:rsidRDefault="003E5468" w:rsidP="003E5468">
            <w:pPr>
              <w:pStyle w:val="Address"/>
            </w:pPr>
          </w:p>
        </w:tc>
      </w:tr>
      <w:tr w:rsidR="0052172F" w14:paraId="4D192B40" w14:textId="77777777" w:rsidTr="00415E37">
        <w:trPr>
          <w:trHeight w:val="1765"/>
        </w:trPr>
        <w:tc>
          <w:tcPr>
            <w:tcW w:w="9668" w:type="dxa"/>
            <w:gridSpan w:val="4"/>
            <w:shd w:val="clear" w:color="auto" w:fill="auto"/>
          </w:tcPr>
          <w:p w14:paraId="76583D0B" w14:textId="4F32BCE6" w:rsidR="003E5468" w:rsidRDefault="003E5468" w:rsidP="003E5468">
            <w:pPr>
              <w:pStyle w:val="Address"/>
            </w:pPr>
            <w:r>
              <w:lastRenderedPageBreak/>
              <w:t>Does the issue align with local strategies and needs assessments? (1 being little alignment, and 4 being significant alignment)</w:t>
            </w:r>
          </w:p>
          <w:p w14:paraId="6885A748" w14:textId="6A6F6C4A" w:rsidR="003E5468" w:rsidRDefault="003E5468" w:rsidP="003E5468">
            <w:pPr>
              <w:pStyle w:val="Address"/>
            </w:pPr>
          </w:p>
          <w:p w14:paraId="28F06B72" w14:textId="25392974" w:rsidR="003E5468" w:rsidRDefault="003E5468" w:rsidP="003E5468">
            <w:pPr>
              <w:pStyle w:val="Address"/>
            </w:pPr>
            <w:r>
              <w:t xml:space="preserve">           /4</w:t>
            </w:r>
          </w:p>
          <w:p w14:paraId="1CF7FF57" w14:textId="710B68EC" w:rsidR="003E5468" w:rsidRDefault="003E5468" w:rsidP="003E5468">
            <w:pPr>
              <w:pStyle w:val="Address"/>
            </w:pPr>
          </w:p>
          <w:p w14:paraId="5DC5080A" w14:textId="574D5C4B" w:rsidR="003E5468" w:rsidRDefault="003E5468" w:rsidP="003E5468">
            <w:pPr>
              <w:pStyle w:val="Address"/>
            </w:pPr>
            <w:r>
              <w:t xml:space="preserve">Reason for score: </w:t>
            </w:r>
          </w:p>
          <w:p w14:paraId="52933849" w14:textId="77777777" w:rsidR="00A86769" w:rsidRDefault="00A86769" w:rsidP="00DA66BB">
            <w:pPr>
              <w:pStyle w:val="Address"/>
            </w:pPr>
          </w:p>
          <w:p w14:paraId="3F5C258B" w14:textId="5E9F9F53" w:rsidR="003E5468" w:rsidRPr="001100BF" w:rsidRDefault="003E5468" w:rsidP="00DA66BB">
            <w:pPr>
              <w:pStyle w:val="Address"/>
            </w:pPr>
          </w:p>
        </w:tc>
      </w:tr>
      <w:tr w:rsidR="0052172F" w14:paraId="711841A7" w14:textId="77777777" w:rsidTr="00415E37">
        <w:trPr>
          <w:trHeight w:val="867"/>
        </w:trPr>
        <w:tc>
          <w:tcPr>
            <w:tcW w:w="9668" w:type="dxa"/>
            <w:gridSpan w:val="4"/>
            <w:shd w:val="clear" w:color="auto" w:fill="auto"/>
          </w:tcPr>
          <w:p w14:paraId="0699CE5E" w14:textId="558EA2EC" w:rsidR="003E5468" w:rsidRDefault="003E5468" w:rsidP="003E5468">
            <w:pPr>
              <w:pStyle w:val="Address"/>
            </w:pPr>
            <w:r>
              <w:t>Is the issue already being dealt with effectively by someone else? (1 being dealt with satisfactorily by someone else, 4 not being dealt with at all)</w:t>
            </w:r>
          </w:p>
          <w:p w14:paraId="5C0D091B" w14:textId="7B2334AF" w:rsidR="003E5468" w:rsidRDefault="003E5468" w:rsidP="003E5468">
            <w:pPr>
              <w:pStyle w:val="Address"/>
            </w:pPr>
          </w:p>
          <w:p w14:paraId="10A922A6" w14:textId="739908BA" w:rsidR="003E5468" w:rsidRDefault="003E5468" w:rsidP="003E5468">
            <w:pPr>
              <w:pStyle w:val="Address"/>
            </w:pPr>
            <w:r>
              <w:t xml:space="preserve">         /4</w:t>
            </w:r>
          </w:p>
          <w:p w14:paraId="50F0C0F4" w14:textId="3B1B54C7" w:rsidR="003E5468" w:rsidRDefault="003E5468" w:rsidP="003E5468">
            <w:pPr>
              <w:pStyle w:val="Address"/>
            </w:pPr>
            <w:r>
              <w:t xml:space="preserve">Reason for score: </w:t>
            </w:r>
          </w:p>
          <w:p w14:paraId="22902DF6" w14:textId="103FFDC7" w:rsidR="003E5468" w:rsidRDefault="003E5468" w:rsidP="003E5468">
            <w:pPr>
              <w:pStyle w:val="Address"/>
            </w:pPr>
          </w:p>
          <w:p w14:paraId="606DD885" w14:textId="77777777" w:rsidR="0052172F" w:rsidRDefault="0052172F" w:rsidP="00DA66BB">
            <w:pPr>
              <w:pStyle w:val="Address"/>
            </w:pPr>
          </w:p>
        </w:tc>
      </w:tr>
      <w:tr w:rsidR="0052172F" w14:paraId="710E6E83" w14:textId="77777777" w:rsidTr="00415E37">
        <w:trPr>
          <w:trHeight w:val="867"/>
        </w:trPr>
        <w:tc>
          <w:tcPr>
            <w:tcW w:w="9668" w:type="dxa"/>
            <w:gridSpan w:val="4"/>
            <w:shd w:val="clear" w:color="auto" w:fill="auto"/>
          </w:tcPr>
          <w:p w14:paraId="4A9B8D9E" w14:textId="7B8CB9DD" w:rsidR="0052172F" w:rsidRDefault="003E5468" w:rsidP="00DA66BB">
            <w:pPr>
              <w:pStyle w:val="Address"/>
            </w:pPr>
            <w:r>
              <w:t>Total score:      /24</w:t>
            </w:r>
          </w:p>
          <w:p w14:paraId="4C94BA3E" w14:textId="77777777" w:rsidR="0052172F" w:rsidRDefault="0052172F" w:rsidP="00DA66BB">
            <w:pPr>
              <w:pStyle w:val="Address"/>
            </w:pPr>
          </w:p>
          <w:p w14:paraId="00B9C02F" w14:textId="1817DF13" w:rsidR="001100BF" w:rsidRDefault="003E5468" w:rsidP="00DA66BB">
            <w:pPr>
              <w:pStyle w:val="Address"/>
            </w:pPr>
            <w:r>
              <w:t>Vote of HAB members taken: Y/N                  Majority reached: Y/N</w:t>
            </w:r>
          </w:p>
        </w:tc>
      </w:tr>
      <w:tr w:rsidR="003E5468" w14:paraId="2CAD8C30" w14:textId="77777777" w:rsidTr="00415E37">
        <w:trPr>
          <w:trHeight w:val="867"/>
        </w:trPr>
        <w:tc>
          <w:tcPr>
            <w:tcW w:w="9668" w:type="dxa"/>
            <w:gridSpan w:val="4"/>
            <w:shd w:val="clear" w:color="auto" w:fill="auto"/>
          </w:tcPr>
          <w:p w14:paraId="28C51B1A" w14:textId="56D8E600" w:rsidR="003E5468" w:rsidRDefault="003E5468" w:rsidP="00DA66BB">
            <w:pPr>
              <w:pStyle w:val="Address"/>
            </w:pPr>
            <w:r>
              <w:t xml:space="preserve">Decision of the HAB: </w:t>
            </w:r>
          </w:p>
        </w:tc>
      </w:tr>
      <w:tr w:rsidR="003E5468" w14:paraId="430841B7" w14:textId="77777777" w:rsidTr="00415E37">
        <w:trPr>
          <w:trHeight w:val="867"/>
        </w:trPr>
        <w:tc>
          <w:tcPr>
            <w:tcW w:w="9668" w:type="dxa"/>
            <w:gridSpan w:val="4"/>
            <w:shd w:val="clear" w:color="auto" w:fill="auto"/>
          </w:tcPr>
          <w:p w14:paraId="435C3273" w14:textId="5DA2CD9B" w:rsidR="003E5468" w:rsidRDefault="003E5468" w:rsidP="00DA66BB">
            <w:pPr>
              <w:pStyle w:val="Address"/>
            </w:pPr>
            <w:r>
              <w:t xml:space="preserve">Reasons why the decision was made: </w:t>
            </w:r>
          </w:p>
        </w:tc>
      </w:tr>
      <w:tr w:rsidR="003E5468" w14:paraId="7F1DF36D" w14:textId="77777777" w:rsidTr="00415E37">
        <w:trPr>
          <w:trHeight w:val="867"/>
        </w:trPr>
        <w:tc>
          <w:tcPr>
            <w:tcW w:w="9668" w:type="dxa"/>
            <w:gridSpan w:val="4"/>
            <w:shd w:val="clear" w:color="auto" w:fill="auto"/>
          </w:tcPr>
          <w:p w14:paraId="7FDDE819" w14:textId="5470705C" w:rsidR="003E5468" w:rsidRDefault="003E5468" w:rsidP="00DA66BB">
            <w:pPr>
              <w:pStyle w:val="Address"/>
            </w:pPr>
            <w:r>
              <w:t xml:space="preserve">Date decision ratified: </w:t>
            </w:r>
          </w:p>
        </w:tc>
      </w:tr>
    </w:tbl>
    <w:p w14:paraId="4AFA8984" w14:textId="77777777" w:rsidR="0052172F" w:rsidRDefault="0052172F" w:rsidP="00E66782">
      <w:pPr>
        <w:pStyle w:val="Address"/>
      </w:pPr>
    </w:p>
    <w:sectPr w:rsidR="0052172F" w:rsidSect="00311494">
      <w:headerReference w:type="default" r:id="rId12"/>
      <w:footerReference w:type="default" r:id="rId13"/>
      <w:pgSz w:w="11906" w:h="16838"/>
      <w:pgMar w:top="1440" w:right="1080" w:bottom="1440" w:left="1080" w:header="2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8B9F" w14:textId="77777777" w:rsidR="00FB553B" w:rsidRPr="001F1C5A" w:rsidRDefault="00FB553B" w:rsidP="007666EB">
      <w:pPr>
        <w:spacing w:line="240" w:lineRule="auto"/>
      </w:pPr>
      <w:r>
        <w:separator/>
      </w:r>
    </w:p>
  </w:endnote>
  <w:endnote w:type="continuationSeparator" w:id="0">
    <w:p w14:paraId="6E13CEEF" w14:textId="77777777" w:rsidR="00FB553B" w:rsidRPr="001F1C5A" w:rsidRDefault="00FB553B" w:rsidP="007666EB">
      <w:pPr>
        <w:spacing w:line="240" w:lineRule="auto"/>
      </w:pPr>
      <w:r>
        <w:continuationSeparator/>
      </w:r>
    </w:p>
  </w:endnote>
  <w:endnote w:type="continuationNotice" w:id="1">
    <w:p w14:paraId="79C025DF" w14:textId="77777777" w:rsidR="00FB553B" w:rsidRDefault="00FB55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500">
    <w:panose1 w:val="020B0604020202020204"/>
    <w:charset w:val="00"/>
    <w:family w:val="modern"/>
    <w:notTrueType/>
    <w:pitch w:val="variable"/>
    <w:sig w:usb0="A00000AF" w:usb1="4000004A" w:usb2="00000000" w:usb3="00000000" w:csb0="00000093" w:csb1="00000000"/>
  </w:font>
  <w:font w:name="Museo 100">
    <w:altName w:val="Arial"/>
    <w:panose1 w:val="020B0604020202020204"/>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Xihei">
    <w:panose1 w:val="02010600040101010101"/>
    <w:charset w:val="86"/>
    <w:family w:val="auto"/>
    <w:pitch w:val="variable"/>
    <w:sig w:usb0="00000287" w:usb1="080F0000" w:usb2="00000010" w:usb3="00000000" w:csb0="0004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696774"/>
      <w:docPartObj>
        <w:docPartGallery w:val="Page Numbers (Bottom of Page)"/>
        <w:docPartUnique/>
      </w:docPartObj>
    </w:sdtPr>
    <w:sdtEndPr/>
    <w:sdtContent>
      <w:sdt>
        <w:sdtPr>
          <w:id w:val="-1705238520"/>
          <w:docPartObj>
            <w:docPartGallery w:val="Page Numbers (Top of Page)"/>
            <w:docPartUnique/>
          </w:docPartObj>
        </w:sdtPr>
        <w:sdtEndPr/>
        <w:sdtContent>
          <w:p w14:paraId="4E5CC220" w14:textId="137D2BCB" w:rsidR="00A027F6" w:rsidRDefault="00A027F6">
            <w:pPr>
              <w:pStyle w:val="Footer"/>
            </w:pPr>
            <w:r w:rsidRPr="00A027F6">
              <w:t xml:space="preserve">Page </w:t>
            </w:r>
            <w:r w:rsidRPr="00A027F6">
              <w:rPr>
                <w:sz w:val="24"/>
                <w:szCs w:val="24"/>
              </w:rPr>
              <w:fldChar w:fldCharType="begin"/>
            </w:r>
            <w:r w:rsidRPr="00A027F6">
              <w:instrText xml:space="preserve"> PAGE </w:instrText>
            </w:r>
            <w:r w:rsidRPr="00A027F6">
              <w:rPr>
                <w:sz w:val="24"/>
                <w:szCs w:val="24"/>
              </w:rPr>
              <w:fldChar w:fldCharType="separate"/>
            </w:r>
            <w:r w:rsidRPr="00A027F6">
              <w:rPr>
                <w:noProof/>
              </w:rPr>
              <w:t>2</w:t>
            </w:r>
            <w:r w:rsidRPr="00A027F6">
              <w:rPr>
                <w:sz w:val="24"/>
                <w:szCs w:val="24"/>
              </w:rPr>
              <w:fldChar w:fldCharType="end"/>
            </w:r>
            <w:r w:rsidRPr="00A027F6">
              <w:t xml:space="preserve"> of </w:t>
            </w:r>
            <w:r w:rsidR="008B7D66">
              <w:fldChar w:fldCharType="begin"/>
            </w:r>
            <w:r w:rsidR="008B7D66">
              <w:instrText xml:space="preserve"> NUMPAGES  </w:instrText>
            </w:r>
            <w:r w:rsidR="008B7D66">
              <w:fldChar w:fldCharType="separate"/>
            </w:r>
            <w:r w:rsidRPr="00A027F6">
              <w:rPr>
                <w:noProof/>
              </w:rPr>
              <w:t>2</w:t>
            </w:r>
            <w:r w:rsidR="008B7D66">
              <w:rPr>
                <w:noProof/>
              </w:rPr>
              <w:fldChar w:fldCharType="end"/>
            </w:r>
            <w:r>
              <w:rPr>
                <w:sz w:val="24"/>
                <w:szCs w:val="24"/>
              </w:rPr>
              <w:tab/>
            </w:r>
            <w:r w:rsidRPr="00A027F6">
              <w:rPr>
                <w:sz w:val="24"/>
                <w:szCs w:val="24"/>
              </w:rPr>
              <w:t>Decision Making Policy &amp; Procedure</w:t>
            </w:r>
            <w:r>
              <w:rPr>
                <w:sz w:val="24"/>
                <w:szCs w:val="24"/>
              </w:rPr>
              <w:tab/>
            </w:r>
            <w:r w:rsidR="00106935">
              <w:rPr>
                <w:sz w:val="24"/>
                <w:szCs w:val="24"/>
                <w:lang w:val="en-US"/>
              </w:rPr>
              <w:t>August</w:t>
            </w:r>
            <w:r w:rsidR="00A85D49" w:rsidRPr="00973413">
              <w:rPr>
                <w:sz w:val="24"/>
                <w:szCs w:val="24"/>
                <w:lang w:val="en-GB"/>
              </w:rPr>
              <w:t xml:space="preserve"> 202</w:t>
            </w:r>
            <w:r w:rsidR="00294F6D">
              <w:rPr>
                <w:sz w:val="24"/>
                <w:szCs w:val="24"/>
                <w:lang w:val="en-GB"/>
              </w:rPr>
              <w:t>1</w:t>
            </w:r>
            <w:r w:rsidR="00A85D49" w:rsidRPr="00973413">
              <w:rPr>
                <w:sz w:val="24"/>
                <w:szCs w:val="24"/>
                <w:lang w:val="en-GB"/>
              </w:rPr>
              <w:t xml:space="preserve"> V</w:t>
            </w:r>
            <w:r w:rsidR="00294F6D">
              <w:rPr>
                <w:sz w:val="24"/>
                <w:szCs w:val="24"/>
                <w:lang w:val="en-GB"/>
              </w:rPr>
              <w:t>6</w:t>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1DFA" w14:textId="77777777" w:rsidR="00FB553B" w:rsidRPr="001F1C5A" w:rsidRDefault="00FB553B" w:rsidP="007666EB">
      <w:pPr>
        <w:spacing w:line="240" w:lineRule="auto"/>
      </w:pPr>
      <w:r>
        <w:separator/>
      </w:r>
    </w:p>
  </w:footnote>
  <w:footnote w:type="continuationSeparator" w:id="0">
    <w:p w14:paraId="6C9AFB4E" w14:textId="77777777" w:rsidR="00FB553B" w:rsidRPr="001F1C5A" w:rsidRDefault="00FB553B" w:rsidP="007666EB">
      <w:pPr>
        <w:spacing w:line="240" w:lineRule="auto"/>
      </w:pPr>
      <w:r>
        <w:continuationSeparator/>
      </w:r>
    </w:p>
  </w:footnote>
  <w:footnote w:type="continuationNotice" w:id="1">
    <w:p w14:paraId="115D384C" w14:textId="77777777" w:rsidR="00FB553B" w:rsidRDefault="00FB55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AA55" w14:textId="610EFC8E" w:rsidR="005E4832" w:rsidRDefault="00374F05">
    <w:pPr>
      <w:pStyle w:val="Header"/>
    </w:pPr>
    <w:r>
      <w:rPr>
        <w:noProof/>
      </w:rPr>
      <w:drawing>
        <wp:anchor distT="0" distB="0" distL="114300" distR="114300" simplePos="0" relativeHeight="251658240" behindDoc="1" locked="0" layoutInCell="1" allowOverlap="1" wp14:anchorId="4F62AA6E" wp14:editId="6BFD766B">
          <wp:simplePos x="0" y="0"/>
          <wp:positionH relativeFrom="column">
            <wp:posOffset>3440151</wp:posOffset>
          </wp:positionH>
          <wp:positionV relativeFrom="paragraph">
            <wp:posOffset>90480</wp:posOffset>
          </wp:positionV>
          <wp:extent cx="2712720" cy="586740"/>
          <wp:effectExtent l="0" t="0" r="5080" b="0"/>
          <wp:wrapTight wrapText="bothSides">
            <wp:wrapPolygon edited="0">
              <wp:start x="0" y="0"/>
              <wp:lineTo x="0" y="13091"/>
              <wp:lineTo x="16584" y="14961"/>
              <wp:lineTo x="16584" y="20571"/>
              <wp:lineTo x="21539" y="20571"/>
              <wp:lineTo x="21539" y="15429"/>
              <wp:lineTo x="19618" y="14961"/>
              <wp:lineTo x="21539" y="12156"/>
              <wp:lineTo x="21539" y="4208"/>
              <wp:lineTo x="21337" y="3273"/>
              <wp:lineTo x="20427" y="0"/>
              <wp:lineTo x="0" y="0"/>
            </wp:wrapPolygon>
          </wp:wrapTight>
          <wp:docPr id="2" name="Picture 2" descr="Healthwatch H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Hal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6BB">
      <w:t xml:space="preserve">        </w:t>
    </w:r>
    <w:r w:rsidR="008319E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736"/>
    <w:multiLevelType w:val="hybridMultilevel"/>
    <w:tmpl w:val="8B4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765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267F36"/>
    <w:multiLevelType w:val="hybridMultilevel"/>
    <w:tmpl w:val="0FB0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578FB"/>
    <w:multiLevelType w:val="hybridMultilevel"/>
    <w:tmpl w:val="EE00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F28AF"/>
    <w:multiLevelType w:val="hybridMultilevel"/>
    <w:tmpl w:val="F52A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E3D31"/>
    <w:multiLevelType w:val="hybridMultilevel"/>
    <w:tmpl w:val="F07E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839A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483ADA"/>
    <w:multiLevelType w:val="hybridMultilevel"/>
    <w:tmpl w:val="8F58C036"/>
    <w:lvl w:ilvl="0" w:tplc="298E7B6E">
      <w:start w:val="5"/>
      <w:numFmt w:val="bullet"/>
      <w:lvlText w:val="-"/>
      <w:lvlJc w:val="left"/>
      <w:pPr>
        <w:ind w:left="1080" w:hanging="360"/>
      </w:pPr>
      <w:rPr>
        <w:rFonts w:ascii="Trebuchet MS" w:eastAsia="Calibri"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F53846"/>
    <w:multiLevelType w:val="multilevel"/>
    <w:tmpl w:val="7C2C44D6"/>
    <w:lvl w:ilvl="0">
      <w:start w:val="1"/>
      <w:numFmt w:val="decimal"/>
      <w:lvlText w:val="%1."/>
      <w:lvlJc w:val="left"/>
      <w:pPr>
        <w:ind w:left="284" w:hanging="284"/>
      </w:pPr>
      <w:rPr>
        <w:rFonts w:hint="default"/>
      </w:rPr>
    </w:lvl>
    <w:lvl w:ilvl="1">
      <w:start w:val="1"/>
      <w:numFmt w:val="decimal"/>
      <w:lvlText w:val="%1.%2."/>
      <w:lvlJc w:val="left"/>
      <w:pPr>
        <w:ind w:left="1134" w:hanging="850"/>
      </w:pPr>
      <w:rPr>
        <w:rFonts w:hint="default"/>
      </w:rPr>
    </w:lvl>
    <w:lvl w:ilvl="2">
      <w:start w:val="1"/>
      <w:numFmt w:val="decimal"/>
      <w:lvlText w:val="%1.%2.%3."/>
      <w:lvlJc w:val="left"/>
      <w:pPr>
        <w:ind w:left="2041" w:hanging="907"/>
      </w:pPr>
      <w:rPr>
        <w:rFonts w:hint="default"/>
      </w:rPr>
    </w:lvl>
    <w:lvl w:ilvl="3">
      <w:start w:val="1"/>
      <w:numFmt w:val="decimal"/>
      <w:lvlText w:val="%1.%2.%3.%4."/>
      <w:lvlJc w:val="left"/>
      <w:pPr>
        <w:ind w:left="328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3F337F"/>
    <w:multiLevelType w:val="hybridMultilevel"/>
    <w:tmpl w:val="90FE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D2D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3B15E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520965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811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D315A1"/>
    <w:multiLevelType w:val="hybridMultilevel"/>
    <w:tmpl w:val="D988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73FE9"/>
    <w:multiLevelType w:val="hybridMultilevel"/>
    <w:tmpl w:val="F7BA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626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9927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A26490"/>
    <w:multiLevelType w:val="hybridMultilevel"/>
    <w:tmpl w:val="8754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51180"/>
    <w:multiLevelType w:val="hybridMultilevel"/>
    <w:tmpl w:val="3256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233BE"/>
    <w:multiLevelType w:val="hybridMultilevel"/>
    <w:tmpl w:val="60FC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E4B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0"/>
  </w:num>
  <w:num w:numId="4">
    <w:abstractNumId w:val="18"/>
  </w:num>
  <w:num w:numId="5">
    <w:abstractNumId w:val="6"/>
  </w:num>
  <w:num w:numId="6">
    <w:abstractNumId w:val="19"/>
  </w:num>
  <w:num w:numId="7">
    <w:abstractNumId w:val="4"/>
  </w:num>
  <w:num w:numId="8">
    <w:abstractNumId w:val="9"/>
  </w:num>
  <w:num w:numId="9">
    <w:abstractNumId w:val="20"/>
  </w:num>
  <w:num w:numId="10">
    <w:abstractNumId w:val="2"/>
  </w:num>
  <w:num w:numId="11">
    <w:abstractNumId w:val="7"/>
  </w:num>
  <w:num w:numId="12">
    <w:abstractNumId w:val="14"/>
  </w:num>
  <w:num w:numId="13">
    <w:abstractNumId w:val="5"/>
  </w:num>
  <w:num w:numId="14">
    <w:abstractNumId w:val="11"/>
  </w:num>
  <w:num w:numId="15">
    <w:abstractNumId w:val="8"/>
  </w:num>
  <w:num w:numId="16">
    <w:abstractNumId w:val="13"/>
  </w:num>
  <w:num w:numId="17">
    <w:abstractNumId w:val="21"/>
  </w:num>
  <w:num w:numId="18">
    <w:abstractNumId w:val="12"/>
  </w:num>
  <w:num w:numId="19">
    <w:abstractNumId w:val="10"/>
  </w:num>
  <w:num w:numId="20">
    <w:abstractNumId w:val="1"/>
  </w:num>
  <w:num w:numId="21">
    <w:abstractNumId w:val="17"/>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62"/>
    <w:rsid w:val="000000B2"/>
    <w:rsid w:val="00001A2F"/>
    <w:rsid w:val="000027D8"/>
    <w:rsid w:val="0000286F"/>
    <w:rsid w:val="000037D5"/>
    <w:rsid w:val="0000645D"/>
    <w:rsid w:val="00006DCD"/>
    <w:rsid w:val="000120C3"/>
    <w:rsid w:val="000134AE"/>
    <w:rsid w:val="00014954"/>
    <w:rsid w:val="00020200"/>
    <w:rsid w:val="00021010"/>
    <w:rsid w:val="00022B6C"/>
    <w:rsid w:val="00027616"/>
    <w:rsid w:val="0003306B"/>
    <w:rsid w:val="000331BA"/>
    <w:rsid w:val="00033CFE"/>
    <w:rsid w:val="00035696"/>
    <w:rsid w:val="00036352"/>
    <w:rsid w:val="00045244"/>
    <w:rsid w:val="0005098F"/>
    <w:rsid w:val="00051112"/>
    <w:rsid w:val="000516D6"/>
    <w:rsid w:val="000522ED"/>
    <w:rsid w:val="00066485"/>
    <w:rsid w:val="000700C5"/>
    <w:rsid w:val="000720DA"/>
    <w:rsid w:val="000736CD"/>
    <w:rsid w:val="000757B7"/>
    <w:rsid w:val="0007591D"/>
    <w:rsid w:val="00076654"/>
    <w:rsid w:val="00081B36"/>
    <w:rsid w:val="000820B2"/>
    <w:rsid w:val="00082442"/>
    <w:rsid w:val="00082D78"/>
    <w:rsid w:val="00083171"/>
    <w:rsid w:val="000869D1"/>
    <w:rsid w:val="00090DF8"/>
    <w:rsid w:val="000921D5"/>
    <w:rsid w:val="00093AFD"/>
    <w:rsid w:val="00095DD4"/>
    <w:rsid w:val="000A011A"/>
    <w:rsid w:val="000A485B"/>
    <w:rsid w:val="000A6FCF"/>
    <w:rsid w:val="000B1439"/>
    <w:rsid w:val="000B20C0"/>
    <w:rsid w:val="000B380E"/>
    <w:rsid w:val="000B6216"/>
    <w:rsid w:val="000B63CD"/>
    <w:rsid w:val="000B6424"/>
    <w:rsid w:val="000C0108"/>
    <w:rsid w:val="000C172B"/>
    <w:rsid w:val="000C188E"/>
    <w:rsid w:val="000C1D7B"/>
    <w:rsid w:val="000C38D4"/>
    <w:rsid w:val="000C4BB3"/>
    <w:rsid w:val="000C59B6"/>
    <w:rsid w:val="000C5CAD"/>
    <w:rsid w:val="000D6195"/>
    <w:rsid w:val="000D64CF"/>
    <w:rsid w:val="000E38C3"/>
    <w:rsid w:val="000F12B0"/>
    <w:rsid w:val="000F2E90"/>
    <w:rsid w:val="000F3738"/>
    <w:rsid w:val="000F487A"/>
    <w:rsid w:val="000F502B"/>
    <w:rsid w:val="000F5C63"/>
    <w:rsid w:val="000F67E6"/>
    <w:rsid w:val="000F68EF"/>
    <w:rsid w:val="000F7B2F"/>
    <w:rsid w:val="0010098A"/>
    <w:rsid w:val="00103E24"/>
    <w:rsid w:val="00106935"/>
    <w:rsid w:val="001100BF"/>
    <w:rsid w:val="00110B39"/>
    <w:rsid w:val="00115456"/>
    <w:rsid w:val="00115F18"/>
    <w:rsid w:val="001160E5"/>
    <w:rsid w:val="00117AF9"/>
    <w:rsid w:val="00121C04"/>
    <w:rsid w:val="001240D7"/>
    <w:rsid w:val="0012658E"/>
    <w:rsid w:val="001309C2"/>
    <w:rsid w:val="001363C9"/>
    <w:rsid w:val="00141502"/>
    <w:rsid w:val="00144B1C"/>
    <w:rsid w:val="00145466"/>
    <w:rsid w:val="00145E24"/>
    <w:rsid w:val="00154434"/>
    <w:rsid w:val="0015722D"/>
    <w:rsid w:val="00160122"/>
    <w:rsid w:val="001607BD"/>
    <w:rsid w:val="00161E16"/>
    <w:rsid w:val="001626F9"/>
    <w:rsid w:val="001642FF"/>
    <w:rsid w:val="001647D4"/>
    <w:rsid w:val="00164B26"/>
    <w:rsid w:val="00166FB3"/>
    <w:rsid w:val="00170916"/>
    <w:rsid w:val="00173A80"/>
    <w:rsid w:val="00173D8E"/>
    <w:rsid w:val="001756C6"/>
    <w:rsid w:val="00182285"/>
    <w:rsid w:val="00182A9F"/>
    <w:rsid w:val="00182E4A"/>
    <w:rsid w:val="0018360C"/>
    <w:rsid w:val="0018578F"/>
    <w:rsid w:val="00185DB0"/>
    <w:rsid w:val="00192E2A"/>
    <w:rsid w:val="00193F86"/>
    <w:rsid w:val="00195058"/>
    <w:rsid w:val="001A48DA"/>
    <w:rsid w:val="001A6456"/>
    <w:rsid w:val="001A75B4"/>
    <w:rsid w:val="001B01CF"/>
    <w:rsid w:val="001B048F"/>
    <w:rsid w:val="001B0852"/>
    <w:rsid w:val="001B148A"/>
    <w:rsid w:val="001B28F8"/>
    <w:rsid w:val="001B441A"/>
    <w:rsid w:val="001B6CA2"/>
    <w:rsid w:val="001C41A8"/>
    <w:rsid w:val="001D2C65"/>
    <w:rsid w:val="001D70DC"/>
    <w:rsid w:val="001E0357"/>
    <w:rsid w:val="001E1214"/>
    <w:rsid w:val="001E4858"/>
    <w:rsid w:val="001F2B29"/>
    <w:rsid w:val="001F30E6"/>
    <w:rsid w:val="001F5527"/>
    <w:rsid w:val="001F6023"/>
    <w:rsid w:val="002036FC"/>
    <w:rsid w:val="0020759B"/>
    <w:rsid w:val="00211432"/>
    <w:rsid w:val="00213570"/>
    <w:rsid w:val="0021788E"/>
    <w:rsid w:val="002200D2"/>
    <w:rsid w:val="00224A1A"/>
    <w:rsid w:val="00224C23"/>
    <w:rsid w:val="00224D4F"/>
    <w:rsid w:val="00225F23"/>
    <w:rsid w:val="002332E3"/>
    <w:rsid w:val="00242051"/>
    <w:rsid w:val="00244437"/>
    <w:rsid w:val="00245387"/>
    <w:rsid w:val="00246D8B"/>
    <w:rsid w:val="00247F45"/>
    <w:rsid w:val="00253B8D"/>
    <w:rsid w:val="00254E8A"/>
    <w:rsid w:val="00256A55"/>
    <w:rsid w:val="00263880"/>
    <w:rsid w:val="00263BA1"/>
    <w:rsid w:val="00266B7E"/>
    <w:rsid w:val="00266D6B"/>
    <w:rsid w:val="002677F7"/>
    <w:rsid w:val="002702A3"/>
    <w:rsid w:val="002710AB"/>
    <w:rsid w:val="00272567"/>
    <w:rsid w:val="0027560A"/>
    <w:rsid w:val="00276CFE"/>
    <w:rsid w:val="0027708F"/>
    <w:rsid w:val="002776D0"/>
    <w:rsid w:val="0028320B"/>
    <w:rsid w:val="002858AB"/>
    <w:rsid w:val="002860AE"/>
    <w:rsid w:val="00286438"/>
    <w:rsid w:val="002908FC"/>
    <w:rsid w:val="00290B3F"/>
    <w:rsid w:val="0029173D"/>
    <w:rsid w:val="00292179"/>
    <w:rsid w:val="0029350D"/>
    <w:rsid w:val="00294F6D"/>
    <w:rsid w:val="002A2911"/>
    <w:rsid w:val="002A554E"/>
    <w:rsid w:val="002A581C"/>
    <w:rsid w:val="002A58F0"/>
    <w:rsid w:val="002B2C67"/>
    <w:rsid w:val="002C09AE"/>
    <w:rsid w:val="002C1893"/>
    <w:rsid w:val="002C2822"/>
    <w:rsid w:val="002C2F63"/>
    <w:rsid w:val="002C3679"/>
    <w:rsid w:val="002C42FC"/>
    <w:rsid w:val="002C6CD0"/>
    <w:rsid w:val="002C6D6C"/>
    <w:rsid w:val="002D16D0"/>
    <w:rsid w:val="002D1BAC"/>
    <w:rsid w:val="002D37D1"/>
    <w:rsid w:val="002D5169"/>
    <w:rsid w:val="002D61EE"/>
    <w:rsid w:val="002E3D1B"/>
    <w:rsid w:val="002E4079"/>
    <w:rsid w:val="002F3C7B"/>
    <w:rsid w:val="002F4863"/>
    <w:rsid w:val="002F4DE0"/>
    <w:rsid w:val="002F5159"/>
    <w:rsid w:val="002F5261"/>
    <w:rsid w:val="002F56F0"/>
    <w:rsid w:val="002F734B"/>
    <w:rsid w:val="00300AB5"/>
    <w:rsid w:val="00301C2C"/>
    <w:rsid w:val="00301CBB"/>
    <w:rsid w:val="003028C7"/>
    <w:rsid w:val="00302C89"/>
    <w:rsid w:val="003041DB"/>
    <w:rsid w:val="00304538"/>
    <w:rsid w:val="00305A02"/>
    <w:rsid w:val="00307224"/>
    <w:rsid w:val="003072BF"/>
    <w:rsid w:val="003113DD"/>
    <w:rsid w:val="00311494"/>
    <w:rsid w:val="0031723B"/>
    <w:rsid w:val="003213AC"/>
    <w:rsid w:val="00325189"/>
    <w:rsid w:val="003258E6"/>
    <w:rsid w:val="00337AD6"/>
    <w:rsid w:val="00342587"/>
    <w:rsid w:val="0034359B"/>
    <w:rsid w:val="00346FA0"/>
    <w:rsid w:val="0035000D"/>
    <w:rsid w:val="00353F99"/>
    <w:rsid w:val="0035708A"/>
    <w:rsid w:val="003612CB"/>
    <w:rsid w:val="003644BF"/>
    <w:rsid w:val="00365C91"/>
    <w:rsid w:val="003666CA"/>
    <w:rsid w:val="00374F05"/>
    <w:rsid w:val="00381152"/>
    <w:rsid w:val="00381846"/>
    <w:rsid w:val="003853C7"/>
    <w:rsid w:val="003926BB"/>
    <w:rsid w:val="003928C8"/>
    <w:rsid w:val="00395876"/>
    <w:rsid w:val="003963C7"/>
    <w:rsid w:val="0039799E"/>
    <w:rsid w:val="003A39D4"/>
    <w:rsid w:val="003A6009"/>
    <w:rsid w:val="003A71E7"/>
    <w:rsid w:val="003B0AD2"/>
    <w:rsid w:val="003B5699"/>
    <w:rsid w:val="003B5BE3"/>
    <w:rsid w:val="003B5F09"/>
    <w:rsid w:val="003B6031"/>
    <w:rsid w:val="003B62E3"/>
    <w:rsid w:val="003C1163"/>
    <w:rsid w:val="003C3923"/>
    <w:rsid w:val="003C4A32"/>
    <w:rsid w:val="003C7273"/>
    <w:rsid w:val="003C7661"/>
    <w:rsid w:val="003C7B82"/>
    <w:rsid w:val="003D182E"/>
    <w:rsid w:val="003D20EF"/>
    <w:rsid w:val="003D5376"/>
    <w:rsid w:val="003D5CF7"/>
    <w:rsid w:val="003E075D"/>
    <w:rsid w:val="003E11AC"/>
    <w:rsid w:val="003E24DC"/>
    <w:rsid w:val="003E398E"/>
    <w:rsid w:val="003E4D11"/>
    <w:rsid w:val="003E5468"/>
    <w:rsid w:val="003F006E"/>
    <w:rsid w:val="003F31B4"/>
    <w:rsid w:val="003F34D4"/>
    <w:rsid w:val="003F4050"/>
    <w:rsid w:val="003F5485"/>
    <w:rsid w:val="0040149A"/>
    <w:rsid w:val="004023BA"/>
    <w:rsid w:val="00407957"/>
    <w:rsid w:val="00410362"/>
    <w:rsid w:val="00412887"/>
    <w:rsid w:val="00412CE8"/>
    <w:rsid w:val="00415900"/>
    <w:rsid w:val="00415E37"/>
    <w:rsid w:val="004270AB"/>
    <w:rsid w:val="00427A42"/>
    <w:rsid w:val="00431E7F"/>
    <w:rsid w:val="0043361B"/>
    <w:rsid w:val="00436219"/>
    <w:rsid w:val="00436BF1"/>
    <w:rsid w:val="00436F9E"/>
    <w:rsid w:val="004437C0"/>
    <w:rsid w:val="00451826"/>
    <w:rsid w:val="00456A48"/>
    <w:rsid w:val="0046382D"/>
    <w:rsid w:val="0046387D"/>
    <w:rsid w:val="00463FC9"/>
    <w:rsid w:val="004663EF"/>
    <w:rsid w:val="00467964"/>
    <w:rsid w:val="004823A4"/>
    <w:rsid w:val="00482622"/>
    <w:rsid w:val="00482C8C"/>
    <w:rsid w:val="00483B28"/>
    <w:rsid w:val="00484BD7"/>
    <w:rsid w:val="00485935"/>
    <w:rsid w:val="00491173"/>
    <w:rsid w:val="00494702"/>
    <w:rsid w:val="0049642C"/>
    <w:rsid w:val="004A2597"/>
    <w:rsid w:val="004A25F6"/>
    <w:rsid w:val="004A5732"/>
    <w:rsid w:val="004B0844"/>
    <w:rsid w:val="004B0863"/>
    <w:rsid w:val="004B4161"/>
    <w:rsid w:val="004C121A"/>
    <w:rsid w:val="004C2D2F"/>
    <w:rsid w:val="004D0C0D"/>
    <w:rsid w:val="004D15C4"/>
    <w:rsid w:val="004D2454"/>
    <w:rsid w:val="004D5608"/>
    <w:rsid w:val="004D601E"/>
    <w:rsid w:val="004D6CCB"/>
    <w:rsid w:val="004E1579"/>
    <w:rsid w:val="004E2D44"/>
    <w:rsid w:val="004E5685"/>
    <w:rsid w:val="004E7775"/>
    <w:rsid w:val="004F297D"/>
    <w:rsid w:val="004F3BFE"/>
    <w:rsid w:val="004F51EE"/>
    <w:rsid w:val="004F61CF"/>
    <w:rsid w:val="004F689C"/>
    <w:rsid w:val="004F7592"/>
    <w:rsid w:val="0050626B"/>
    <w:rsid w:val="005119E9"/>
    <w:rsid w:val="00514751"/>
    <w:rsid w:val="005167CA"/>
    <w:rsid w:val="0051788D"/>
    <w:rsid w:val="00520136"/>
    <w:rsid w:val="00520629"/>
    <w:rsid w:val="0052172F"/>
    <w:rsid w:val="00534158"/>
    <w:rsid w:val="00536375"/>
    <w:rsid w:val="00536EFB"/>
    <w:rsid w:val="0053738F"/>
    <w:rsid w:val="00537775"/>
    <w:rsid w:val="00540831"/>
    <w:rsid w:val="0054208F"/>
    <w:rsid w:val="00542719"/>
    <w:rsid w:val="005444F8"/>
    <w:rsid w:val="00545162"/>
    <w:rsid w:val="00545C04"/>
    <w:rsid w:val="00546B85"/>
    <w:rsid w:val="00546DC7"/>
    <w:rsid w:val="00546F1A"/>
    <w:rsid w:val="005561FE"/>
    <w:rsid w:val="0056369A"/>
    <w:rsid w:val="00565BC9"/>
    <w:rsid w:val="00565D49"/>
    <w:rsid w:val="005723EB"/>
    <w:rsid w:val="00572D30"/>
    <w:rsid w:val="005872D4"/>
    <w:rsid w:val="005928FB"/>
    <w:rsid w:val="00592F8F"/>
    <w:rsid w:val="00594CBA"/>
    <w:rsid w:val="00595132"/>
    <w:rsid w:val="00595B87"/>
    <w:rsid w:val="005A0D22"/>
    <w:rsid w:val="005A201F"/>
    <w:rsid w:val="005A5A21"/>
    <w:rsid w:val="005A70D6"/>
    <w:rsid w:val="005B57D5"/>
    <w:rsid w:val="005B6346"/>
    <w:rsid w:val="005B65B7"/>
    <w:rsid w:val="005B709E"/>
    <w:rsid w:val="005C0C05"/>
    <w:rsid w:val="005C1B12"/>
    <w:rsid w:val="005C2DF0"/>
    <w:rsid w:val="005C3047"/>
    <w:rsid w:val="005C57BC"/>
    <w:rsid w:val="005C68F6"/>
    <w:rsid w:val="005D44BD"/>
    <w:rsid w:val="005D5B82"/>
    <w:rsid w:val="005E105F"/>
    <w:rsid w:val="005E14AE"/>
    <w:rsid w:val="005E4832"/>
    <w:rsid w:val="005E568A"/>
    <w:rsid w:val="005E7236"/>
    <w:rsid w:val="005F090D"/>
    <w:rsid w:val="005F1E39"/>
    <w:rsid w:val="005F225D"/>
    <w:rsid w:val="005F352C"/>
    <w:rsid w:val="005F3815"/>
    <w:rsid w:val="005F3D0A"/>
    <w:rsid w:val="005F502F"/>
    <w:rsid w:val="005F5E7C"/>
    <w:rsid w:val="005F712B"/>
    <w:rsid w:val="0060028A"/>
    <w:rsid w:val="00604009"/>
    <w:rsid w:val="006050ED"/>
    <w:rsid w:val="006063AE"/>
    <w:rsid w:val="00610AAF"/>
    <w:rsid w:val="0061186A"/>
    <w:rsid w:val="006133A2"/>
    <w:rsid w:val="00615108"/>
    <w:rsid w:val="0061734D"/>
    <w:rsid w:val="00620E54"/>
    <w:rsid w:val="00622A19"/>
    <w:rsid w:val="00622F91"/>
    <w:rsid w:val="0062391A"/>
    <w:rsid w:val="0062395D"/>
    <w:rsid w:val="00625CFA"/>
    <w:rsid w:val="00626320"/>
    <w:rsid w:val="006359E4"/>
    <w:rsid w:val="00637AE0"/>
    <w:rsid w:val="00641BE0"/>
    <w:rsid w:val="0064239C"/>
    <w:rsid w:val="00642BAF"/>
    <w:rsid w:val="00645407"/>
    <w:rsid w:val="00647BD5"/>
    <w:rsid w:val="0065107A"/>
    <w:rsid w:val="00651216"/>
    <w:rsid w:val="00651B0B"/>
    <w:rsid w:val="00652C62"/>
    <w:rsid w:val="00655294"/>
    <w:rsid w:val="0065638A"/>
    <w:rsid w:val="00657C89"/>
    <w:rsid w:val="00662386"/>
    <w:rsid w:val="00670195"/>
    <w:rsid w:val="00670A4D"/>
    <w:rsid w:val="006711C6"/>
    <w:rsid w:val="00673422"/>
    <w:rsid w:val="00673EEC"/>
    <w:rsid w:val="00681A5D"/>
    <w:rsid w:val="00682248"/>
    <w:rsid w:val="006840BD"/>
    <w:rsid w:val="0068517F"/>
    <w:rsid w:val="00686A1B"/>
    <w:rsid w:val="00690806"/>
    <w:rsid w:val="0069388A"/>
    <w:rsid w:val="006A07B3"/>
    <w:rsid w:val="006A100E"/>
    <w:rsid w:val="006A1928"/>
    <w:rsid w:val="006A239D"/>
    <w:rsid w:val="006A32E1"/>
    <w:rsid w:val="006A5A50"/>
    <w:rsid w:val="006A7F77"/>
    <w:rsid w:val="006B09DD"/>
    <w:rsid w:val="006B1456"/>
    <w:rsid w:val="006B33B9"/>
    <w:rsid w:val="006B3892"/>
    <w:rsid w:val="006B4ACA"/>
    <w:rsid w:val="006C08ED"/>
    <w:rsid w:val="006C38F8"/>
    <w:rsid w:val="006C5D91"/>
    <w:rsid w:val="006C6BFC"/>
    <w:rsid w:val="006D378B"/>
    <w:rsid w:val="006E1CAC"/>
    <w:rsid w:val="006E3AFE"/>
    <w:rsid w:val="006F1967"/>
    <w:rsid w:val="006F1A06"/>
    <w:rsid w:val="006F1B48"/>
    <w:rsid w:val="006F3DD9"/>
    <w:rsid w:val="006F70CB"/>
    <w:rsid w:val="006F7C5C"/>
    <w:rsid w:val="0070673C"/>
    <w:rsid w:val="007131F0"/>
    <w:rsid w:val="00713B82"/>
    <w:rsid w:val="00716547"/>
    <w:rsid w:val="00717C5F"/>
    <w:rsid w:val="00721FC9"/>
    <w:rsid w:val="00725CFF"/>
    <w:rsid w:val="00730F11"/>
    <w:rsid w:val="0073379A"/>
    <w:rsid w:val="007352D9"/>
    <w:rsid w:val="00735CCD"/>
    <w:rsid w:val="0073677A"/>
    <w:rsid w:val="00741C7D"/>
    <w:rsid w:val="00742FFC"/>
    <w:rsid w:val="007457C5"/>
    <w:rsid w:val="0074722C"/>
    <w:rsid w:val="00747A0E"/>
    <w:rsid w:val="0075101F"/>
    <w:rsid w:val="00754719"/>
    <w:rsid w:val="007550F8"/>
    <w:rsid w:val="00761BA9"/>
    <w:rsid w:val="00762AD8"/>
    <w:rsid w:val="007658DB"/>
    <w:rsid w:val="007666EB"/>
    <w:rsid w:val="00767130"/>
    <w:rsid w:val="00767D1F"/>
    <w:rsid w:val="007704D0"/>
    <w:rsid w:val="00775A93"/>
    <w:rsid w:val="00777389"/>
    <w:rsid w:val="00780BA4"/>
    <w:rsid w:val="007811B3"/>
    <w:rsid w:val="007826EA"/>
    <w:rsid w:val="007840E8"/>
    <w:rsid w:val="00786569"/>
    <w:rsid w:val="0079100B"/>
    <w:rsid w:val="0079291C"/>
    <w:rsid w:val="00792C44"/>
    <w:rsid w:val="007940B3"/>
    <w:rsid w:val="00796231"/>
    <w:rsid w:val="007969A7"/>
    <w:rsid w:val="007969D8"/>
    <w:rsid w:val="007A6E29"/>
    <w:rsid w:val="007A71C9"/>
    <w:rsid w:val="007A7720"/>
    <w:rsid w:val="007B530C"/>
    <w:rsid w:val="007B5370"/>
    <w:rsid w:val="007C397B"/>
    <w:rsid w:val="007C5005"/>
    <w:rsid w:val="007C5884"/>
    <w:rsid w:val="007C781A"/>
    <w:rsid w:val="007D0C49"/>
    <w:rsid w:val="007D7BAE"/>
    <w:rsid w:val="007D7BF8"/>
    <w:rsid w:val="007E18C4"/>
    <w:rsid w:val="007E2075"/>
    <w:rsid w:val="007E3447"/>
    <w:rsid w:val="007E74AA"/>
    <w:rsid w:val="007F0BA7"/>
    <w:rsid w:val="007F729A"/>
    <w:rsid w:val="007F7672"/>
    <w:rsid w:val="008007B8"/>
    <w:rsid w:val="00801CB9"/>
    <w:rsid w:val="0080490A"/>
    <w:rsid w:val="00813162"/>
    <w:rsid w:val="0081459F"/>
    <w:rsid w:val="008162B5"/>
    <w:rsid w:val="00817F2B"/>
    <w:rsid w:val="0082251D"/>
    <w:rsid w:val="0082287B"/>
    <w:rsid w:val="00824DF9"/>
    <w:rsid w:val="008257F3"/>
    <w:rsid w:val="00830FD3"/>
    <w:rsid w:val="008319E0"/>
    <w:rsid w:val="00832B99"/>
    <w:rsid w:val="00833518"/>
    <w:rsid w:val="0083452E"/>
    <w:rsid w:val="00834C2D"/>
    <w:rsid w:val="00835674"/>
    <w:rsid w:val="00837A9A"/>
    <w:rsid w:val="00837CF2"/>
    <w:rsid w:val="00842D24"/>
    <w:rsid w:val="00842F3E"/>
    <w:rsid w:val="00845049"/>
    <w:rsid w:val="0085078B"/>
    <w:rsid w:val="008546A9"/>
    <w:rsid w:val="00855082"/>
    <w:rsid w:val="00861223"/>
    <w:rsid w:val="00861413"/>
    <w:rsid w:val="00863364"/>
    <w:rsid w:val="00867239"/>
    <w:rsid w:val="0087044A"/>
    <w:rsid w:val="0087073A"/>
    <w:rsid w:val="00873058"/>
    <w:rsid w:val="008734C4"/>
    <w:rsid w:val="00876146"/>
    <w:rsid w:val="00881761"/>
    <w:rsid w:val="0088223A"/>
    <w:rsid w:val="00884647"/>
    <w:rsid w:val="008864D1"/>
    <w:rsid w:val="00891E3A"/>
    <w:rsid w:val="00893FCD"/>
    <w:rsid w:val="008946A9"/>
    <w:rsid w:val="00896E06"/>
    <w:rsid w:val="00897B13"/>
    <w:rsid w:val="008A0739"/>
    <w:rsid w:val="008A62CA"/>
    <w:rsid w:val="008A6D21"/>
    <w:rsid w:val="008B0120"/>
    <w:rsid w:val="008B1AB0"/>
    <w:rsid w:val="008B27A5"/>
    <w:rsid w:val="008B70D4"/>
    <w:rsid w:val="008B7ADC"/>
    <w:rsid w:val="008B7D66"/>
    <w:rsid w:val="008C0FEC"/>
    <w:rsid w:val="008C117F"/>
    <w:rsid w:val="008C3609"/>
    <w:rsid w:val="008C6BAE"/>
    <w:rsid w:val="008D0AFE"/>
    <w:rsid w:val="008D3DD8"/>
    <w:rsid w:val="008D66D0"/>
    <w:rsid w:val="008E0808"/>
    <w:rsid w:val="008E19C5"/>
    <w:rsid w:val="008E220B"/>
    <w:rsid w:val="008E26AD"/>
    <w:rsid w:val="008E2A32"/>
    <w:rsid w:val="008E2CF6"/>
    <w:rsid w:val="008E328B"/>
    <w:rsid w:val="008F4EFC"/>
    <w:rsid w:val="008F59B2"/>
    <w:rsid w:val="008F5C0E"/>
    <w:rsid w:val="00900552"/>
    <w:rsid w:val="00900ED7"/>
    <w:rsid w:val="00901AAE"/>
    <w:rsid w:val="00905E3D"/>
    <w:rsid w:val="009109C2"/>
    <w:rsid w:val="009136BB"/>
    <w:rsid w:val="00913F9F"/>
    <w:rsid w:val="00916F34"/>
    <w:rsid w:val="00916F52"/>
    <w:rsid w:val="0091736E"/>
    <w:rsid w:val="00917EFB"/>
    <w:rsid w:val="00924C22"/>
    <w:rsid w:val="00930D22"/>
    <w:rsid w:val="00931111"/>
    <w:rsid w:val="00932C43"/>
    <w:rsid w:val="00932E60"/>
    <w:rsid w:val="00933776"/>
    <w:rsid w:val="00943284"/>
    <w:rsid w:val="00945C20"/>
    <w:rsid w:val="0095593B"/>
    <w:rsid w:val="009560E1"/>
    <w:rsid w:val="00956849"/>
    <w:rsid w:val="0096135D"/>
    <w:rsid w:val="00963A9A"/>
    <w:rsid w:val="00966FBB"/>
    <w:rsid w:val="00971844"/>
    <w:rsid w:val="00971C26"/>
    <w:rsid w:val="00972A21"/>
    <w:rsid w:val="0097323C"/>
    <w:rsid w:val="00973413"/>
    <w:rsid w:val="00974ECE"/>
    <w:rsid w:val="0097527B"/>
    <w:rsid w:val="00976482"/>
    <w:rsid w:val="009768A1"/>
    <w:rsid w:val="00976E79"/>
    <w:rsid w:val="009801BD"/>
    <w:rsid w:val="009804A3"/>
    <w:rsid w:val="00980536"/>
    <w:rsid w:val="009813B7"/>
    <w:rsid w:val="009825C0"/>
    <w:rsid w:val="00990055"/>
    <w:rsid w:val="00992C08"/>
    <w:rsid w:val="009947AE"/>
    <w:rsid w:val="00995510"/>
    <w:rsid w:val="0099676A"/>
    <w:rsid w:val="0099739F"/>
    <w:rsid w:val="009B093E"/>
    <w:rsid w:val="009B1394"/>
    <w:rsid w:val="009B17FA"/>
    <w:rsid w:val="009B38AE"/>
    <w:rsid w:val="009B5F2A"/>
    <w:rsid w:val="009B74E5"/>
    <w:rsid w:val="009B7DBC"/>
    <w:rsid w:val="009C0606"/>
    <w:rsid w:val="009C1BC2"/>
    <w:rsid w:val="009C3441"/>
    <w:rsid w:val="009C375C"/>
    <w:rsid w:val="009C61B7"/>
    <w:rsid w:val="009C654A"/>
    <w:rsid w:val="009D144B"/>
    <w:rsid w:val="009D3164"/>
    <w:rsid w:val="009D6A5D"/>
    <w:rsid w:val="009E174C"/>
    <w:rsid w:val="009E45DC"/>
    <w:rsid w:val="009E5262"/>
    <w:rsid w:val="009E7140"/>
    <w:rsid w:val="009E728F"/>
    <w:rsid w:val="009F2709"/>
    <w:rsid w:val="009F2E62"/>
    <w:rsid w:val="009F302D"/>
    <w:rsid w:val="009F590E"/>
    <w:rsid w:val="009F755F"/>
    <w:rsid w:val="00A00AC0"/>
    <w:rsid w:val="00A00D9D"/>
    <w:rsid w:val="00A01FF2"/>
    <w:rsid w:val="00A027F6"/>
    <w:rsid w:val="00A0505E"/>
    <w:rsid w:val="00A057E1"/>
    <w:rsid w:val="00A074CE"/>
    <w:rsid w:val="00A07C7C"/>
    <w:rsid w:val="00A13E3D"/>
    <w:rsid w:val="00A155A4"/>
    <w:rsid w:val="00A15EAC"/>
    <w:rsid w:val="00A15FBA"/>
    <w:rsid w:val="00A16698"/>
    <w:rsid w:val="00A1732B"/>
    <w:rsid w:val="00A17373"/>
    <w:rsid w:val="00A17E1F"/>
    <w:rsid w:val="00A211F4"/>
    <w:rsid w:val="00A21F45"/>
    <w:rsid w:val="00A2799F"/>
    <w:rsid w:val="00A30CC8"/>
    <w:rsid w:val="00A31851"/>
    <w:rsid w:val="00A323B6"/>
    <w:rsid w:val="00A34C0E"/>
    <w:rsid w:val="00A466DF"/>
    <w:rsid w:val="00A47D44"/>
    <w:rsid w:val="00A53048"/>
    <w:rsid w:val="00A53E1E"/>
    <w:rsid w:val="00A60B08"/>
    <w:rsid w:val="00A60CC3"/>
    <w:rsid w:val="00A640A7"/>
    <w:rsid w:val="00A6741F"/>
    <w:rsid w:val="00A706F3"/>
    <w:rsid w:val="00A74258"/>
    <w:rsid w:val="00A743CC"/>
    <w:rsid w:val="00A7463F"/>
    <w:rsid w:val="00A767AC"/>
    <w:rsid w:val="00A76CEE"/>
    <w:rsid w:val="00A838DF"/>
    <w:rsid w:val="00A8394F"/>
    <w:rsid w:val="00A84FC3"/>
    <w:rsid w:val="00A856D1"/>
    <w:rsid w:val="00A85D49"/>
    <w:rsid w:val="00A863F9"/>
    <w:rsid w:val="00A8653D"/>
    <w:rsid w:val="00A86769"/>
    <w:rsid w:val="00A93B1F"/>
    <w:rsid w:val="00A94BBA"/>
    <w:rsid w:val="00A953F7"/>
    <w:rsid w:val="00A96D97"/>
    <w:rsid w:val="00A97486"/>
    <w:rsid w:val="00AA1642"/>
    <w:rsid w:val="00AA260C"/>
    <w:rsid w:val="00AA3A38"/>
    <w:rsid w:val="00AA7401"/>
    <w:rsid w:val="00AA7FB2"/>
    <w:rsid w:val="00AB2C44"/>
    <w:rsid w:val="00AB3726"/>
    <w:rsid w:val="00AB6B67"/>
    <w:rsid w:val="00AC0BA9"/>
    <w:rsid w:val="00AC1413"/>
    <w:rsid w:val="00AC2298"/>
    <w:rsid w:val="00AC3556"/>
    <w:rsid w:val="00AC7705"/>
    <w:rsid w:val="00AD4084"/>
    <w:rsid w:val="00AD552B"/>
    <w:rsid w:val="00AE0987"/>
    <w:rsid w:val="00AE09D2"/>
    <w:rsid w:val="00AE1204"/>
    <w:rsid w:val="00AE3935"/>
    <w:rsid w:val="00AE593E"/>
    <w:rsid w:val="00AE6779"/>
    <w:rsid w:val="00AF047D"/>
    <w:rsid w:val="00AF053F"/>
    <w:rsid w:val="00AF56D7"/>
    <w:rsid w:val="00AF5723"/>
    <w:rsid w:val="00AF74ED"/>
    <w:rsid w:val="00B024A1"/>
    <w:rsid w:val="00B02CC2"/>
    <w:rsid w:val="00B02E99"/>
    <w:rsid w:val="00B036FC"/>
    <w:rsid w:val="00B06AC5"/>
    <w:rsid w:val="00B070D0"/>
    <w:rsid w:val="00B07AAA"/>
    <w:rsid w:val="00B1149C"/>
    <w:rsid w:val="00B11C24"/>
    <w:rsid w:val="00B13CA5"/>
    <w:rsid w:val="00B14297"/>
    <w:rsid w:val="00B16312"/>
    <w:rsid w:val="00B16CB5"/>
    <w:rsid w:val="00B16CBA"/>
    <w:rsid w:val="00B346EF"/>
    <w:rsid w:val="00B42217"/>
    <w:rsid w:val="00B4669D"/>
    <w:rsid w:val="00B51041"/>
    <w:rsid w:val="00B52AE2"/>
    <w:rsid w:val="00B53975"/>
    <w:rsid w:val="00B54A51"/>
    <w:rsid w:val="00B60146"/>
    <w:rsid w:val="00B6221F"/>
    <w:rsid w:val="00B62D54"/>
    <w:rsid w:val="00B641D6"/>
    <w:rsid w:val="00B64E1E"/>
    <w:rsid w:val="00B737CD"/>
    <w:rsid w:val="00B75BFF"/>
    <w:rsid w:val="00B81425"/>
    <w:rsid w:val="00B851F1"/>
    <w:rsid w:val="00B8553C"/>
    <w:rsid w:val="00B85E11"/>
    <w:rsid w:val="00B93A0B"/>
    <w:rsid w:val="00B95A8A"/>
    <w:rsid w:val="00BA1E18"/>
    <w:rsid w:val="00BA4CCA"/>
    <w:rsid w:val="00BA5380"/>
    <w:rsid w:val="00BA5D2B"/>
    <w:rsid w:val="00BA69D5"/>
    <w:rsid w:val="00BB0217"/>
    <w:rsid w:val="00BB5453"/>
    <w:rsid w:val="00BC2FE1"/>
    <w:rsid w:val="00BC39F4"/>
    <w:rsid w:val="00BC3D0D"/>
    <w:rsid w:val="00BC3EDC"/>
    <w:rsid w:val="00BC4475"/>
    <w:rsid w:val="00BC535A"/>
    <w:rsid w:val="00BC71C9"/>
    <w:rsid w:val="00BD0846"/>
    <w:rsid w:val="00BD160E"/>
    <w:rsid w:val="00BD22B6"/>
    <w:rsid w:val="00BD4FE0"/>
    <w:rsid w:val="00BD688F"/>
    <w:rsid w:val="00BE1E51"/>
    <w:rsid w:val="00BE3274"/>
    <w:rsid w:val="00BE3CA1"/>
    <w:rsid w:val="00BF2AC7"/>
    <w:rsid w:val="00BF4FAF"/>
    <w:rsid w:val="00C047CA"/>
    <w:rsid w:val="00C1045E"/>
    <w:rsid w:val="00C10494"/>
    <w:rsid w:val="00C107A9"/>
    <w:rsid w:val="00C12180"/>
    <w:rsid w:val="00C13E2B"/>
    <w:rsid w:val="00C17906"/>
    <w:rsid w:val="00C2182C"/>
    <w:rsid w:val="00C21DA5"/>
    <w:rsid w:val="00C245E0"/>
    <w:rsid w:val="00C2518C"/>
    <w:rsid w:val="00C25E40"/>
    <w:rsid w:val="00C302DC"/>
    <w:rsid w:val="00C306A4"/>
    <w:rsid w:val="00C30D5C"/>
    <w:rsid w:val="00C3321B"/>
    <w:rsid w:val="00C348F1"/>
    <w:rsid w:val="00C36222"/>
    <w:rsid w:val="00C36A3B"/>
    <w:rsid w:val="00C371ED"/>
    <w:rsid w:val="00C376A5"/>
    <w:rsid w:val="00C40510"/>
    <w:rsid w:val="00C42EEB"/>
    <w:rsid w:val="00C5000C"/>
    <w:rsid w:val="00C51EC9"/>
    <w:rsid w:val="00C53CC3"/>
    <w:rsid w:val="00C54C36"/>
    <w:rsid w:val="00C659D1"/>
    <w:rsid w:val="00C7334E"/>
    <w:rsid w:val="00C7364D"/>
    <w:rsid w:val="00C76CAC"/>
    <w:rsid w:val="00C87883"/>
    <w:rsid w:val="00C90110"/>
    <w:rsid w:val="00C90ECE"/>
    <w:rsid w:val="00C94954"/>
    <w:rsid w:val="00C97B21"/>
    <w:rsid w:val="00CA0A7C"/>
    <w:rsid w:val="00CA12DD"/>
    <w:rsid w:val="00CA1BF9"/>
    <w:rsid w:val="00CA48E9"/>
    <w:rsid w:val="00CA55EA"/>
    <w:rsid w:val="00CA64E4"/>
    <w:rsid w:val="00CA7D03"/>
    <w:rsid w:val="00CB06DF"/>
    <w:rsid w:val="00CB08DA"/>
    <w:rsid w:val="00CB0CA8"/>
    <w:rsid w:val="00CB1306"/>
    <w:rsid w:val="00CB1C87"/>
    <w:rsid w:val="00CB3D66"/>
    <w:rsid w:val="00CB58D5"/>
    <w:rsid w:val="00CC0496"/>
    <w:rsid w:val="00CC0D9F"/>
    <w:rsid w:val="00CC2682"/>
    <w:rsid w:val="00CC4ED6"/>
    <w:rsid w:val="00CC534E"/>
    <w:rsid w:val="00CC7D7F"/>
    <w:rsid w:val="00CC7E39"/>
    <w:rsid w:val="00CD19CE"/>
    <w:rsid w:val="00CD5BB3"/>
    <w:rsid w:val="00CE67A4"/>
    <w:rsid w:val="00CF20F8"/>
    <w:rsid w:val="00CF3294"/>
    <w:rsid w:val="00CF351E"/>
    <w:rsid w:val="00CF63A2"/>
    <w:rsid w:val="00CF7BC3"/>
    <w:rsid w:val="00D02F45"/>
    <w:rsid w:val="00D032CB"/>
    <w:rsid w:val="00D12813"/>
    <w:rsid w:val="00D12A62"/>
    <w:rsid w:val="00D1395B"/>
    <w:rsid w:val="00D152C8"/>
    <w:rsid w:val="00D171D4"/>
    <w:rsid w:val="00D17609"/>
    <w:rsid w:val="00D17E83"/>
    <w:rsid w:val="00D20070"/>
    <w:rsid w:val="00D20302"/>
    <w:rsid w:val="00D22E89"/>
    <w:rsid w:val="00D24453"/>
    <w:rsid w:val="00D25B28"/>
    <w:rsid w:val="00D26B82"/>
    <w:rsid w:val="00D304DE"/>
    <w:rsid w:val="00D341D1"/>
    <w:rsid w:val="00D3580A"/>
    <w:rsid w:val="00D37084"/>
    <w:rsid w:val="00D4181F"/>
    <w:rsid w:val="00D44714"/>
    <w:rsid w:val="00D452ED"/>
    <w:rsid w:val="00D45AA6"/>
    <w:rsid w:val="00D47814"/>
    <w:rsid w:val="00D505F9"/>
    <w:rsid w:val="00D5166A"/>
    <w:rsid w:val="00D5294A"/>
    <w:rsid w:val="00D5460E"/>
    <w:rsid w:val="00D64345"/>
    <w:rsid w:val="00D65BB5"/>
    <w:rsid w:val="00D673F1"/>
    <w:rsid w:val="00D70DC9"/>
    <w:rsid w:val="00D71134"/>
    <w:rsid w:val="00D71612"/>
    <w:rsid w:val="00D77D6D"/>
    <w:rsid w:val="00D8074D"/>
    <w:rsid w:val="00D8108B"/>
    <w:rsid w:val="00D81B92"/>
    <w:rsid w:val="00D83030"/>
    <w:rsid w:val="00D843CE"/>
    <w:rsid w:val="00D8532B"/>
    <w:rsid w:val="00D85947"/>
    <w:rsid w:val="00D859B8"/>
    <w:rsid w:val="00D86A7E"/>
    <w:rsid w:val="00D90A87"/>
    <w:rsid w:val="00D922E5"/>
    <w:rsid w:val="00D94878"/>
    <w:rsid w:val="00D96EA2"/>
    <w:rsid w:val="00D97989"/>
    <w:rsid w:val="00DA09F0"/>
    <w:rsid w:val="00DA603D"/>
    <w:rsid w:val="00DA66BB"/>
    <w:rsid w:val="00DA6F76"/>
    <w:rsid w:val="00DB1DD2"/>
    <w:rsid w:val="00DB3E42"/>
    <w:rsid w:val="00DB6C8D"/>
    <w:rsid w:val="00DC5AA8"/>
    <w:rsid w:val="00DD1C05"/>
    <w:rsid w:val="00DD30C1"/>
    <w:rsid w:val="00DD476D"/>
    <w:rsid w:val="00DD7FA3"/>
    <w:rsid w:val="00DE1668"/>
    <w:rsid w:val="00DE325C"/>
    <w:rsid w:val="00DE6495"/>
    <w:rsid w:val="00DF5499"/>
    <w:rsid w:val="00DF579D"/>
    <w:rsid w:val="00E23509"/>
    <w:rsid w:val="00E26278"/>
    <w:rsid w:val="00E3324A"/>
    <w:rsid w:val="00E362A9"/>
    <w:rsid w:val="00E41D92"/>
    <w:rsid w:val="00E41F7C"/>
    <w:rsid w:val="00E439AC"/>
    <w:rsid w:val="00E47617"/>
    <w:rsid w:val="00E47D18"/>
    <w:rsid w:val="00E51CDF"/>
    <w:rsid w:val="00E54AC2"/>
    <w:rsid w:val="00E605B3"/>
    <w:rsid w:val="00E6313F"/>
    <w:rsid w:val="00E6546D"/>
    <w:rsid w:val="00E6573A"/>
    <w:rsid w:val="00E66782"/>
    <w:rsid w:val="00E70A57"/>
    <w:rsid w:val="00E75937"/>
    <w:rsid w:val="00E76460"/>
    <w:rsid w:val="00E82A7B"/>
    <w:rsid w:val="00E8426E"/>
    <w:rsid w:val="00E85F49"/>
    <w:rsid w:val="00E91700"/>
    <w:rsid w:val="00EA19A1"/>
    <w:rsid w:val="00EA3097"/>
    <w:rsid w:val="00EA6A41"/>
    <w:rsid w:val="00EB5B2A"/>
    <w:rsid w:val="00EB5E50"/>
    <w:rsid w:val="00EC099A"/>
    <w:rsid w:val="00EC1087"/>
    <w:rsid w:val="00EC1224"/>
    <w:rsid w:val="00EC1958"/>
    <w:rsid w:val="00EC1C09"/>
    <w:rsid w:val="00EC28FE"/>
    <w:rsid w:val="00EC2C74"/>
    <w:rsid w:val="00EC5752"/>
    <w:rsid w:val="00ED02E5"/>
    <w:rsid w:val="00ED2AC0"/>
    <w:rsid w:val="00ED64C0"/>
    <w:rsid w:val="00EE060E"/>
    <w:rsid w:val="00EE2AA6"/>
    <w:rsid w:val="00EE344A"/>
    <w:rsid w:val="00EE41C2"/>
    <w:rsid w:val="00EF11C2"/>
    <w:rsid w:val="00EF2DC9"/>
    <w:rsid w:val="00EF32C9"/>
    <w:rsid w:val="00F04F51"/>
    <w:rsid w:val="00F12137"/>
    <w:rsid w:val="00F12896"/>
    <w:rsid w:val="00F14EA0"/>
    <w:rsid w:val="00F161F0"/>
    <w:rsid w:val="00F20EE8"/>
    <w:rsid w:val="00F2416F"/>
    <w:rsid w:val="00F252A5"/>
    <w:rsid w:val="00F26452"/>
    <w:rsid w:val="00F27013"/>
    <w:rsid w:val="00F3124A"/>
    <w:rsid w:val="00F32967"/>
    <w:rsid w:val="00F32A44"/>
    <w:rsid w:val="00F357AE"/>
    <w:rsid w:val="00F35EF4"/>
    <w:rsid w:val="00F36AC1"/>
    <w:rsid w:val="00F37124"/>
    <w:rsid w:val="00F37EA3"/>
    <w:rsid w:val="00F40875"/>
    <w:rsid w:val="00F41030"/>
    <w:rsid w:val="00F41BA9"/>
    <w:rsid w:val="00F45468"/>
    <w:rsid w:val="00F45E7A"/>
    <w:rsid w:val="00F47083"/>
    <w:rsid w:val="00F522E2"/>
    <w:rsid w:val="00F54492"/>
    <w:rsid w:val="00F57BCA"/>
    <w:rsid w:val="00F626C0"/>
    <w:rsid w:val="00F652A4"/>
    <w:rsid w:val="00F7675B"/>
    <w:rsid w:val="00F82943"/>
    <w:rsid w:val="00F92D1A"/>
    <w:rsid w:val="00F94499"/>
    <w:rsid w:val="00F9649A"/>
    <w:rsid w:val="00FA15C9"/>
    <w:rsid w:val="00FA1AC7"/>
    <w:rsid w:val="00FA410A"/>
    <w:rsid w:val="00FB118B"/>
    <w:rsid w:val="00FB3BD2"/>
    <w:rsid w:val="00FB469D"/>
    <w:rsid w:val="00FB553B"/>
    <w:rsid w:val="00FB5733"/>
    <w:rsid w:val="00FB6A55"/>
    <w:rsid w:val="00FC185E"/>
    <w:rsid w:val="00FC2508"/>
    <w:rsid w:val="00FC4DC8"/>
    <w:rsid w:val="00FC53B6"/>
    <w:rsid w:val="00FC5CC1"/>
    <w:rsid w:val="00FC6B5A"/>
    <w:rsid w:val="00FD190A"/>
    <w:rsid w:val="00FD4BE5"/>
    <w:rsid w:val="00FD716D"/>
    <w:rsid w:val="00FE2E2B"/>
    <w:rsid w:val="00FE31B9"/>
    <w:rsid w:val="00FF4AD3"/>
    <w:rsid w:val="00FF5161"/>
    <w:rsid w:val="0FA966AD"/>
    <w:rsid w:val="22A81EB2"/>
    <w:rsid w:val="311D50F0"/>
    <w:rsid w:val="3D28E0A1"/>
    <w:rsid w:val="5CEFAFE3"/>
    <w:rsid w:val="62A4A050"/>
    <w:rsid w:val="6EAD1C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AA3725F"/>
  <w15:chartTrackingRefBased/>
  <w15:docId w15:val="{CD113504-0273-4D6D-B858-02CA6CD4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1D"/>
    <w:pPr>
      <w:spacing w:line="260" w:lineRule="exact"/>
    </w:pPr>
    <w:rPr>
      <w:rFonts w:ascii="Trebuchet MS" w:hAnsi="Trebuchet MS"/>
      <w:color w:val="000000"/>
      <w:sz w:val="22"/>
      <w:szCs w:val="22"/>
    </w:rPr>
  </w:style>
  <w:style w:type="paragraph" w:styleId="Heading1">
    <w:name w:val="heading 1"/>
    <w:basedOn w:val="Normal"/>
    <w:next w:val="Normal"/>
    <w:link w:val="Heading1Char"/>
    <w:uiPriority w:val="9"/>
    <w:qFormat/>
    <w:rsid w:val="00311494"/>
    <w:pPr>
      <w:spacing w:line="276" w:lineRule="auto"/>
      <w:outlineLvl w:val="0"/>
    </w:pPr>
    <w:rPr>
      <w:b/>
      <w:sz w:val="32"/>
      <w:szCs w:val="32"/>
    </w:rPr>
  </w:style>
  <w:style w:type="paragraph" w:styleId="Heading2">
    <w:name w:val="heading 2"/>
    <w:basedOn w:val="Heading1"/>
    <w:next w:val="Normal"/>
    <w:link w:val="Heading2Char"/>
    <w:uiPriority w:val="9"/>
    <w:unhideWhenUsed/>
    <w:qFormat/>
    <w:rsid w:val="006C38F8"/>
    <w:pPr>
      <w:spacing w:after="330" w:line="520" w:lineRule="exact"/>
      <w:outlineLvl w:val="1"/>
    </w:pPr>
    <w:rPr>
      <w:rFonts w:ascii="Arial" w:hAnsi="Arial"/>
      <w:color w:val="0081C6"/>
      <w:sz w:val="44"/>
    </w:rPr>
  </w:style>
  <w:style w:type="paragraph" w:styleId="Heading3">
    <w:name w:val="heading 3"/>
    <w:basedOn w:val="Address"/>
    <w:next w:val="Normal"/>
    <w:link w:val="Heading3Char"/>
    <w:uiPriority w:val="9"/>
    <w:unhideWhenUsed/>
    <w:qFormat/>
    <w:rsid w:val="00F12896"/>
    <w:pPr>
      <w:outlineLvl w:val="2"/>
    </w:pPr>
    <w:rPr>
      <w:b/>
      <w:sz w:val="28"/>
      <w:szCs w:val="28"/>
    </w:rPr>
  </w:style>
  <w:style w:type="paragraph" w:styleId="Heading4">
    <w:name w:val="heading 4"/>
    <w:basedOn w:val="Normal"/>
    <w:next w:val="Normal"/>
    <w:link w:val="Heading4Char"/>
    <w:uiPriority w:val="9"/>
    <w:semiHidden/>
    <w:unhideWhenUsed/>
    <w:rsid w:val="00A21F45"/>
    <w:pPr>
      <w:keepNext/>
      <w:keepLines/>
      <w:spacing w:before="200"/>
      <w:outlineLvl w:val="3"/>
    </w:pPr>
    <w:rPr>
      <w:rFonts w:ascii="Cambria" w:eastAsia="Times New Roman" w:hAnsi="Cambria" w:cs="Times New Roman"/>
      <w:b/>
      <w:bCs/>
      <w:i/>
      <w:iCs/>
      <w:color w:val="4F81BD"/>
      <w:sz w:val="24"/>
      <w:szCs w:val="20"/>
      <w:lang w:val="x-none" w:eastAsia="x-none"/>
    </w:rPr>
  </w:style>
  <w:style w:type="paragraph" w:styleId="Heading5">
    <w:name w:val="heading 5"/>
    <w:basedOn w:val="Heading4"/>
    <w:next w:val="Normal"/>
    <w:link w:val="Heading5Char"/>
    <w:uiPriority w:val="9"/>
    <w:unhideWhenUsed/>
    <w:rsid w:val="00C17906"/>
    <w:pPr>
      <w:keepNext w:val="0"/>
      <w:keepLines w:val="0"/>
      <w:spacing w:before="0" w:line="312" w:lineRule="exact"/>
      <w:outlineLvl w:val="4"/>
    </w:pPr>
    <w:rPr>
      <w:rFonts w:ascii="Museo 500" w:eastAsia="Calibri" w:hAnsi="Museo 500"/>
      <w:b w:val="0"/>
      <w:bCs w:val="0"/>
      <w:i w:val="0"/>
      <w:iCs w:val="0"/>
      <w:dstrike/>
      <w:color w:val="006B5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d">
    <w:name w:val="Standard"/>
    <w:basedOn w:val="TableNormal"/>
    <w:uiPriority w:val="99"/>
    <w:rsid w:val="00A856D1"/>
    <w:rPr>
      <w:rFonts w:ascii="Arial" w:hAnsi="Arial"/>
    </w:rPr>
    <w:tblPr>
      <w:tblCellMar>
        <w:left w:w="0" w:type="dxa"/>
        <w:right w:w="0" w:type="dxa"/>
      </w:tblCellMar>
    </w:tblPr>
  </w:style>
  <w:style w:type="character" w:customStyle="1" w:styleId="Heading1Char">
    <w:name w:val="Heading 1 Char"/>
    <w:link w:val="Heading1"/>
    <w:uiPriority w:val="9"/>
    <w:rsid w:val="00311494"/>
    <w:rPr>
      <w:rFonts w:ascii="Trebuchet MS" w:hAnsi="Trebuchet MS"/>
      <w:b/>
      <w:color w:val="000000"/>
      <w:sz w:val="32"/>
      <w:szCs w:val="32"/>
    </w:rPr>
  </w:style>
  <w:style w:type="paragraph" w:styleId="Signature">
    <w:name w:val="Signature"/>
    <w:basedOn w:val="Normal"/>
    <w:next w:val="Normal"/>
    <w:link w:val="SignatureChar"/>
    <w:uiPriority w:val="99"/>
    <w:unhideWhenUsed/>
    <w:rsid w:val="00C90110"/>
    <w:pPr>
      <w:spacing w:before="120" w:after="120" w:line="260" w:lineRule="atLeast"/>
    </w:pPr>
    <w:rPr>
      <w:rFonts w:cs="Times New Roman"/>
      <w:sz w:val="20"/>
      <w:szCs w:val="20"/>
      <w:lang w:val="x-none" w:eastAsia="x-none"/>
    </w:rPr>
  </w:style>
  <w:style w:type="character" w:customStyle="1" w:styleId="SignatureChar">
    <w:name w:val="Signature Char"/>
    <w:link w:val="Signature"/>
    <w:uiPriority w:val="99"/>
    <w:rsid w:val="00C90110"/>
    <w:rPr>
      <w:rFonts w:ascii="Trebuchet MS" w:hAnsi="Trebuchet MS"/>
      <w:color w:val="000000"/>
    </w:rPr>
  </w:style>
  <w:style w:type="table" w:customStyle="1" w:styleId="DefaultSAS">
    <w:name w:val="Default SAS"/>
    <w:basedOn w:val="TableNormal"/>
    <w:qFormat/>
    <w:rsid w:val="00963A9A"/>
    <w:rPr>
      <w:rFonts w:ascii="Arial" w:eastAsia="Cambria" w:hAnsi="Arial" w:cs="Times New Roman"/>
      <w:sz w:val="18"/>
      <w:lang w:eastAsia="en-GB"/>
    </w:rPr>
    <w:tblPr>
      <w:tblCellMar>
        <w:left w:w="0" w:type="dxa"/>
        <w:right w:w="0" w:type="dxa"/>
      </w:tblCellMar>
    </w:tblPr>
  </w:style>
  <w:style w:type="table" w:customStyle="1" w:styleId="SASEmptyTablestyle">
    <w:name w:val="SAS Empty Table style"/>
    <w:basedOn w:val="TableNormal"/>
    <w:qFormat/>
    <w:rsid w:val="00963A9A"/>
    <w:rPr>
      <w:rFonts w:ascii="Arial" w:eastAsia="Cambria" w:hAnsi="Arial" w:cs="Times New Roman"/>
      <w:sz w:val="18"/>
      <w:lang w:eastAsia="en-GB"/>
    </w:rPr>
    <w:tblPr>
      <w:tblCellMar>
        <w:left w:w="0" w:type="dxa"/>
        <w:right w:w="0" w:type="dxa"/>
      </w:tblCellMar>
    </w:tblPr>
  </w:style>
  <w:style w:type="table" w:customStyle="1" w:styleId="SASTablev1">
    <w:name w:val="SAS Table v1"/>
    <w:basedOn w:val="TableNormal"/>
    <w:qFormat/>
    <w:rsid w:val="00C376A5"/>
    <w:pPr>
      <w:spacing w:line="240" w:lineRule="exact"/>
      <w:jc w:val="right"/>
    </w:pPr>
    <w:rPr>
      <w:rFonts w:ascii="Arial" w:eastAsia="Cambria" w:hAnsi="Arial" w:cs="Times New Roman"/>
      <w:sz w:val="18"/>
      <w:lang w:eastAsia="en-GB"/>
    </w:rPr>
    <w:tblPr>
      <w:tblCellMar>
        <w:left w:w="0" w:type="dxa"/>
        <w:right w:w="0" w:type="dxa"/>
      </w:tblCellMar>
    </w:tblPr>
    <w:tblStylePr w:type="firstCol">
      <w:pPr>
        <w:wordWrap/>
        <w:spacing w:line="240" w:lineRule="exact"/>
        <w:jc w:val="left"/>
      </w:pPr>
      <w:rPr>
        <w:rFonts w:ascii="Arial" w:hAnsi="Arial"/>
        <w:sz w:val="18"/>
      </w:rPr>
    </w:tblStylePr>
  </w:style>
  <w:style w:type="paragraph" w:customStyle="1" w:styleId="ZeroLead">
    <w:name w:val="Zero Lead"/>
    <w:basedOn w:val="Normal"/>
    <w:rsid w:val="00EE41C2"/>
    <w:pPr>
      <w:spacing w:line="20" w:lineRule="exact"/>
    </w:pPr>
    <w:rPr>
      <w:sz w:val="2"/>
    </w:rPr>
  </w:style>
  <w:style w:type="character" w:customStyle="1" w:styleId="Heading2Char">
    <w:name w:val="Heading 2 Char"/>
    <w:link w:val="Heading2"/>
    <w:uiPriority w:val="9"/>
    <w:rsid w:val="006C38F8"/>
    <w:rPr>
      <w:rFonts w:ascii="Arial" w:eastAsia="Times New Roman" w:hAnsi="Arial" w:cs="Times New Roman"/>
      <w:bCs/>
      <w:color w:val="0081C6"/>
      <w:sz w:val="44"/>
      <w:szCs w:val="28"/>
    </w:rPr>
  </w:style>
  <w:style w:type="paragraph" w:customStyle="1" w:styleId="Sign-Off">
    <w:name w:val="Sign-Off"/>
    <w:basedOn w:val="Normal"/>
    <w:next w:val="Signature"/>
    <w:qFormat/>
    <w:rsid w:val="00622F91"/>
  </w:style>
  <w:style w:type="paragraph" w:customStyle="1" w:styleId="FieldHeadings">
    <w:name w:val="Field Headings"/>
    <w:basedOn w:val="Normal"/>
    <w:qFormat/>
    <w:rsid w:val="001160E5"/>
    <w:pPr>
      <w:spacing w:line="280" w:lineRule="atLeast"/>
    </w:pPr>
  </w:style>
  <w:style w:type="paragraph" w:customStyle="1" w:styleId="TableText">
    <w:name w:val="Table Text"/>
    <w:basedOn w:val="Normal"/>
    <w:qFormat/>
    <w:rsid w:val="00A15EAC"/>
    <w:pPr>
      <w:spacing w:line="260" w:lineRule="atLeast"/>
    </w:pPr>
  </w:style>
  <w:style w:type="character" w:customStyle="1" w:styleId="Heading3Char">
    <w:name w:val="Heading 3 Char"/>
    <w:link w:val="Heading3"/>
    <w:uiPriority w:val="9"/>
    <w:rsid w:val="00F12896"/>
    <w:rPr>
      <w:rFonts w:ascii="Trebuchet MS" w:hAnsi="Trebuchet MS"/>
      <w:b/>
      <w:color w:val="004F6B"/>
      <w:sz w:val="28"/>
      <w:szCs w:val="28"/>
    </w:rPr>
  </w:style>
  <w:style w:type="character" w:customStyle="1" w:styleId="Heading4Char">
    <w:name w:val="Heading 4 Char"/>
    <w:link w:val="Heading4"/>
    <w:uiPriority w:val="9"/>
    <w:semiHidden/>
    <w:rsid w:val="00A21F45"/>
    <w:rPr>
      <w:rFonts w:ascii="Cambria" w:eastAsia="Times New Roman" w:hAnsi="Cambria" w:cs="Times New Roman"/>
      <w:b/>
      <w:bCs/>
      <w:i/>
      <w:iCs/>
      <w:color w:val="4F81BD"/>
      <w:sz w:val="24"/>
    </w:rPr>
  </w:style>
  <w:style w:type="character" w:customStyle="1" w:styleId="Heading5Char">
    <w:name w:val="Heading 5 Char"/>
    <w:link w:val="Heading5"/>
    <w:uiPriority w:val="9"/>
    <w:rsid w:val="00C17906"/>
    <w:rPr>
      <w:rFonts w:ascii="Museo 500" w:hAnsi="Museo 500"/>
      <w:dstrike/>
      <w:color w:val="006B5B"/>
      <w:sz w:val="26"/>
      <w:szCs w:val="26"/>
    </w:rPr>
  </w:style>
  <w:style w:type="table" w:styleId="TableGrid">
    <w:name w:val="Table Grid"/>
    <w:basedOn w:val="TableNormal"/>
    <w:uiPriority w:val="39"/>
    <w:rsid w:val="0060028A"/>
    <w:pPr>
      <w:spacing w:line="260" w:lineRule="exact"/>
    </w:pPr>
    <w:rPr>
      <w:rFonts w:ascii="Trebuchet MS" w:hAnsi="Trebuchet MS"/>
      <w:color w:val="000000"/>
    </w:rPr>
    <w:tblPr/>
  </w:style>
  <w:style w:type="paragraph" w:styleId="Header">
    <w:name w:val="header"/>
    <w:next w:val="Normal"/>
    <w:link w:val="HeaderChar"/>
    <w:uiPriority w:val="99"/>
    <w:unhideWhenUsed/>
    <w:rsid w:val="00CA12DD"/>
    <w:pPr>
      <w:tabs>
        <w:tab w:val="center" w:pos="4513"/>
        <w:tab w:val="right" w:pos="9026"/>
      </w:tabs>
    </w:pPr>
    <w:rPr>
      <w:rFonts w:ascii="Museo 100" w:hAnsi="Museo 100"/>
      <w:color w:val="4A4A49"/>
      <w:szCs w:val="22"/>
    </w:rPr>
  </w:style>
  <w:style w:type="character" w:customStyle="1" w:styleId="HeaderChar">
    <w:name w:val="Header Char"/>
    <w:link w:val="Header"/>
    <w:uiPriority w:val="99"/>
    <w:rsid w:val="00CA12DD"/>
    <w:rPr>
      <w:rFonts w:ascii="Museo 100" w:hAnsi="Museo 100"/>
      <w:color w:val="4A4A49"/>
      <w:szCs w:val="22"/>
      <w:lang w:val="en-GB" w:eastAsia="en-US" w:bidi="ar-SA"/>
    </w:rPr>
  </w:style>
  <w:style w:type="character" w:customStyle="1" w:styleId="NormalBoldCAPS">
    <w:name w:val="Normal Bold CAPS"/>
    <w:rsid w:val="003E11AC"/>
    <w:rPr>
      <w:b/>
      <w:bCs/>
      <w:caps/>
      <w:dstrike w:val="0"/>
      <w:vertAlign w:val="baseline"/>
    </w:rPr>
  </w:style>
  <w:style w:type="paragraph" w:customStyle="1" w:styleId="Address">
    <w:name w:val="Address"/>
    <w:basedOn w:val="Header"/>
    <w:qFormat/>
    <w:rsid w:val="008A0739"/>
    <w:pPr>
      <w:spacing w:line="264" w:lineRule="exact"/>
    </w:pPr>
    <w:rPr>
      <w:rFonts w:ascii="Trebuchet MS" w:hAnsi="Trebuchet MS"/>
      <w:color w:val="004F6B"/>
      <w:sz w:val="22"/>
    </w:rPr>
  </w:style>
  <w:style w:type="paragraph" w:styleId="Footer">
    <w:name w:val="footer"/>
    <w:basedOn w:val="Normal"/>
    <w:link w:val="FooterChar"/>
    <w:uiPriority w:val="99"/>
    <w:unhideWhenUsed/>
    <w:rsid w:val="007666EB"/>
    <w:pPr>
      <w:tabs>
        <w:tab w:val="center" w:pos="4513"/>
        <w:tab w:val="right" w:pos="9026"/>
      </w:tabs>
      <w:spacing w:line="240" w:lineRule="auto"/>
    </w:pPr>
    <w:rPr>
      <w:rFonts w:cs="Times New Roman"/>
      <w:sz w:val="20"/>
      <w:szCs w:val="20"/>
      <w:lang w:val="x-none" w:eastAsia="x-none"/>
    </w:rPr>
  </w:style>
  <w:style w:type="character" w:customStyle="1" w:styleId="FooterChar">
    <w:name w:val="Footer Char"/>
    <w:link w:val="Footer"/>
    <w:uiPriority w:val="99"/>
    <w:rsid w:val="007666EB"/>
    <w:rPr>
      <w:rFonts w:ascii="Trebuchet MS" w:hAnsi="Trebuchet MS"/>
      <w:color w:val="000000"/>
    </w:rPr>
  </w:style>
  <w:style w:type="character" w:styleId="PlaceholderText">
    <w:name w:val="Placeholder Text"/>
    <w:uiPriority w:val="99"/>
    <w:semiHidden/>
    <w:rsid w:val="0031723B"/>
    <w:rPr>
      <w:color w:val="808080"/>
    </w:rPr>
  </w:style>
  <w:style w:type="paragraph" w:styleId="BalloonText">
    <w:name w:val="Balloon Text"/>
    <w:basedOn w:val="Normal"/>
    <w:link w:val="BalloonTextChar"/>
    <w:uiPriority w:val="99"/>
    <w:semiHidden/>
    <w:unhideWhenUsed/>
    <w:rsid w:val="0031723B"/>
    <w:pPr>
      <w:spacing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1723B"/>
    <w:rPr>
      <w:rFonts w:ascii="Tahoma" w:hAnsi="Tahoma" w:cs="Tahoma"/>
      <w:color w:val="000000"/>
      <w:sz w:val="16"/>
      <w:szCs w:val="16"/>
    </w:rPr>
  </w:style>
  <w:style w:type="paragraph" w:customStyle="1" w:styleId="Picture">
    <w:name w:val="Picture"/>
    <w:basedOn w:val="Normal"/>
    <w:qFormat/>
    <w:rsid w:val="00622F91"/>
    <w:pPr>
      <w:spacing w:line="240" w:lineRule="atLeast"/>
    </w:pPr>
  </w:style>
  <w:style w:type="paragraph" w:customStyle="1" w:styleId="Postcode">
    <w:name w:val="Postcode"/>
    <w:basedOn w:val="Normal"/>
    <w:qFormat/>
    <w:rsid w:val="00A15EAC"/>
    <w:rPr>
      <w:caps/>
    </w:rPr>
  </w:style>
  <w:style w:type="paragraph" w:styleId="PlainText">
    <w:name w:val="Plain Text"/>
    <w:basedOn w:val="Normal"/>
    <w:link w:val="PlainTextChar"/>
    <w:uiPriority w:val="99"/>
    <w:semiHidden/>
    <w:unhideWhenUsed/>
    <w:rsid w:val="00E85F49"/>
    <w:pPr>
      <w:spacing w:line="240" w:lineRule="auto"/>
    </w:pPr>
    <w:rPr>
      <w:rFonts w:ascii="Consolas" w:hAnsi="Consolas" w:cs="Times New Roman"/>
      <w:color w:val="auto"/>
      <w:sz w:val="21"/>
      <w:szCs w:val="21"/>
      <w:lang w:val="x-none"/>
    </w:rPr>
  </w:style>
  <w:style w:type="character" w:customStyle="1" w:styleId="PlainTextChar">
    <w:name w:val="Plain Text Char"/>
    <w:link w:val="PlainText"/>
    <w:uiPriority w:val="99"/>
    <w:semiHidden/>
    <w:rsid w:val="00E85F49"/>
    <w:rPr>
      <w:rFonts w:ascii="Consolas" w:eastAsia="Calibri" w:hAnsi="Consolas" w:cs="Times New Roman"/>
      <w:sz w:val="21"/>
      <w:szCs w:val="21"/>
      <w:lang w:eastAsia="en-US"/>
    </w:rPr>
  </w:style>
  <w:style w:type="paragraph" w:customStyle="1" w:styleId="DefaultText">
    <w:name w:val="Default Text"/>
    <w:basedOn w:val="Normal"/>
    <w:rsid w:val="008257F3"/>
    <w:pPr>
      <w:overflowPunct w:val="0"/>
      <w:autoSpaceDE w:val="0"/>
      <w:autoSpaceDN w:val="0"/>
      <w:adjustRightInd w:val="0"/>
      <w:spacing w:line="240" w:lineRule="auto"/>
      <w:textAlignment w:val="baseline"/>
    </w:pPr>
    <w:rPr>
      <w:rFonts w:ascii="Times New Roman" w:eastAsia="Times New Roman" w:hAnsi="Times New Roman" w:cs="Times New Roman"/>
      <w:noProof/>
      <w:color w:val="auto"/>
      <w:sz w:val="24"/>
      <w:szCs w:val="20"/>
      <w:lang w:val="en-US"/>
    </w:rPr>
  </w:style>
  <w:style w:type="paragraph" w:styleId="Title">
    <w:name w:val="Title"/>
    <w:basedOn w:val="Normal"/>
    <w:link w:val="TitleChar"/>
    <w:qFormat/>
    <w:rsid w:val="008257F3"/>
    <w:pPr>
      <w:widowControl w:val="0"/>
      <w:overflowPunct w:val="0"/>
      <w:autoSpaceDE w:val="0"/>
      <w:autoSpaceDN w:val="0"/>
      <w:adjustRightInd w:val="0"/>
      <w:spacing w:line="240" w:lineRule="auto"/>
      <w:jc w:val="center"/>
    </w:pPr>
    <w:rPr>
      <w:rFonts w:ascii="Times New Roman" w:eastAsia="Times New Roman" w:hAnsi="Times New Roman" w:cs="Times New Roman"/>
      <w:b/>
      <w:bCs/>
      <w:color w:val="auto"/>
      <w:kern w:val="28"/>
      <w:sz w:val="32"/>
      <w:szCs w:val="36"/>
      <w:lang w:val="en-US"/>
    </w:rPr>
  </w:style>
  <w:style w:type="character" w:customStyle="1" w:styleId="TitleChar">
    <w:name w:val="Title Char"/>
    <w:link w:val="Title"/>
    <w:rsid w:val="008257F3"/>
    <w:rPr>
      <w:rFonts w:ascii="Times New Roman" w:eastAsia="Times New Roman" w:hAnsi="Times New Roman" w:cs="Times New Roman"/>
      <w:b/>
      <w:bCs/>
      <w:kern w:val="28"/>
      <w:sz w:val="32"/>
      <w:szCs w:val="36"/>
      <w:lang w:val="en-US" w:eastAsia="en-US"/>
    </w:rPr>
  </w:style>
  <w:style w:type="paragraph" w:styleId="Subtitle">
    <w:name w:val="Subtitle"/>
    <w:basedOn w:val="Normal"/>
    <w:link w:val="SubtitleChar"/>
    <w:qFormat/>
    <w:rsid w:val="008257F3"/>
    <w:pPr>
      <w:widowControl w:val="0"/>
      <w:overflowPunct w:val="0"/>
      <w:autoSpaceDE w:val="0"/>
      <w:autoSpaceDN w:val="0"/>
      <w:adjustRightInd w:val="0"/>
      <w:spacing w:line="240" w:lineRule="auto"/>
    </w:pPr>
    <w:rPr>
      <w:rFonts w:ascii="Arial" w:eastAsia="Times New Roman" w:hAnsi="Arial" w:cs="Times New Roman"/>
      <w:b/>
      <w:bCs/>
      <w:color w:val="auto"/>
      <w:kern w:val="28"/>
      <w:sz w:val="26"/>
      <w:szCs w:val="24"/>
      <w:lang w:val="en-US"/>
    </w:rPr>
  </w:style>
  <w:style w:type="character" w:customStyle="1" w:styleId="SubtitleChar">
    <w:name w:val="Subtitle Char"/>
    <w:link w:val="Subtitle"/>
    <w:rsid w:val="008257F3"/>
    <w:rPr>
      <w:rFonts w:ascii="Arial" w:eastAsia="Times New Roman" w:hAnsi="Arial"/>
      <w:b/>
      <w:bCs/>
      <w:kern w:val="28"/>
      <w:sz w:val="26"/>
      <w:szCs w:val="24"/>
      <w:lang w:val="en-US" w:eastAsia="en-US"/>
    </w:rPr>
  </w:style>
  <w:style w:type="paragraph" w:styleId="BodyText">
    <w:name w:val="Body Text"/>
    <w:basedOn w:val="Normal"/>
    <w:link w:val="BodyTextChar"/>
    <w:uiPriority w:val="99"/>
    <w:unhideWhenUsed/>
    <w:rsid w:val="008257F3"/>
    <w:pPr>
      <w:spacing w:after="120" w:line="240" w:lineRule="auto"/>
    </w:pPr>
    <w:rPr>
      <w:rFonts w:ascii="Times New Roman" w:eastAsia="Times New Roman" w:hAnsi="Times New Roman" w:cs="Times New Roman"/>
      <w:color w:val="auto"/>
      <w:sz w:val="24"/>
      <w:szCs w:val="24"/>
      <w:lang w:val="en-US"/>
    </w:rPr>
  </w:style>
  <w:style w:type="character" w:customStyle="1" w:styleId="BodyTextChar">
    <w:name w:val="Body Text Char"/>
    <w:link w:val="BodyText"/>
    <w:uiPriority w:val="99"/>
    <w:rsid w:val="008257F3"/>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8257F3"/>
    <w:pPr>
      <w:spacing w:after="120" w:line="240" w:lineRule="auto"/>
    </w:pPr>
    <w:rPr>
      <w:rFonts w:ascii="Times New Roman" w:eastAsia="Times New Roman" w:hAnsi="Times New Roman" w:cs="Times New Roman"/>
      <w:color w:val="auto"/>
      <w:sz w:val="16"/>
      <w:szCs w:val="16"/>
      <w:lang w:val="en-US"/>
    </w:rPr>
  </w:style>
  <w:style w:type="character" w:customStyle="1" w:styleId="BodyText3Char">
    <w:name w:val="Body Text 3 Char"/>
    <w:link w:val="BodyText3"/>
    <w:uiPriority w:val="99"/>
    <w:semiHidden/>
    <w:rsid w:val="008257F3"/>
    <w:rPr>
      <w:rFonts w:ascii="Times New Roman" w:eastAsia="Times New Roman" w:hAnsi="Times New Roman" w:cs="Times New Roman"/>
      <w:sz w:val="16"/>
      <w:szCs w:val="16"/>
      <w:lang w:val="en-US" w:eastAsia="en-US"/>
    </w:rPr>
  </w:style>
  <w:style w:type="paragraph" w:styleId="ListParagraph">
    <w:name w:val="List Paragraph"/>
    <w:basedOn w:val="Normal"/>
    <w:uiPriority w:val="34"/>
    <w:qFormat/>
    <w:rsid w:val="00896E06"/>
    <w:pPr>
      <w:ind w:left="720"/>
    </w:pPr>
  </w:style>
  <w:style w:type="paragraph" w:customStyle="1" w:styleId="Default">
    <w:name w:val="Default"/>
    <w:rsid w:val="008257F3"/>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99739F"/>
    <w:pPr>
      <w:spacing w:before="100" w:beforeAutospacing="1" w:after="100" w:afterAutospacing="1" w:line="240" w:lineRule="auto"/>
    </w:pPr>
    <w:rPr>
      <w:rFonts w:ascii="Times" w:eastAsia="MS Mincho" w:hAnsi="Times" w:cs="Times New Roman"/>
      <w:color w:val="auto"/>
      <w:sz w:val="20"/>
      <w:szCs w:val="20"/>
    </w:rPr>
  </w:style>
  <w:style w:type="character" w:styleId="Hyperlink">
    <w:name w:val="Hyperlink"/>
    <w:uiPriority w:val="99"/>
    <w:unhideWhenUsed/>
    <w:rsid w:val="0097323C"/>
    <w:rPr>
      <w:color w:val="0563C1"/>
      <w:u w:val="single"/>
    </w:rPr>
  </w:style>
  <w:style w:type="table" w:customStyle="1" w:styleId="TableGrid1">
    <w:name w:val="Table Grid1"/>
    <w:basedOn w:val="TableNormal"/>
    <w:next w:val="TableGrid"/>
    <w:uiPriority w:val="39"/>
    <w:rsid w:val="008A62CA"/>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5C9"/>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47A0E"/>
    <w:rPr>
      <w:b/>
      <w:bCs/>
      <w:sz w:val="20"/>
      <w:szCs w:val="20"/>
    </w:rPr>
  </w:style>
  <w:style w:type="table" w:styleId="TableGridLight">
    <w:name w:val="Grid Table Light"/>
    <w:basedOn w:val="TableNormal"/>
    <w:uiPriority w:val="40"/>
    <w:rsid w:val="00FC4D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trong">
    <w:name w:val="Strong"/>
    <w:uiPriority w:val="22"/>
    <w:qFormat/>
    <w:rsid w:val="00896E06"/>
    <w:rPr>
      <w:b/>
    </w:rPr>
  </w:style>
  <w:style w:type="character" w:customStyle="1" w:styleId="Normal1">
    <w:name w:val="Normal1"/>
    <w:basedOn w:val="DefaultParagraphFont"/>
    <w:rsid w:val="0075101F"/>
  </w:style>
  <w:style w:type="character" w:styleId="CommentReference">
    <w:name w:val="annotation reference"/>
    <w:basedOn w:val="DefaultParagraphFont"/>
    <w:uiPriority w:val="99"/>
    <w:semiHidden/>
    <w:unhideWhenUsed/>
    <w:rsid w:val="006F1B48"/>
    <w:rPr>
      <w:sz w:val="16"/>
      <w:szCs w:val="16"/>
    </w:rPr>
  </w:style>
  <w:style w:type="paragraph" w:styleId="CommentText">
    <w:name w:val="annotation text"/>
    <w:basedOn w:val="Normal"/>
    <w:link w:val="CommentTextChar"/>
    <w:uiPriority w:val="99"/>
    <w:semiHidden/>
    <w:unhideWhenUsed/>
    <w:rsid w:val="006F1B48"/>
    <w:pPr>
      <w:spacing w:line="240" w:lineRule="auto"/>
    </w:pPr>
    <w:rPr>
      <w:sz w:val="20"/>
      <w:szCs w:val="20"/>
    </w:rPr>
  </w:style>
  <w:style w:type="character" w:customStyle="1" w:styleId="CommentTextChar">
    <w:name w:val="Comment Text Char"/>
    <w:basedOn w:val="DefaultParagraphFont"/>
    <w:link w:val="CommentText"/>
    <w:uiPriority w:val="99"/>
    <w:semiHidden/>
    <w:rsid w:val="006F1B48"/>
    <w:rPr>
      <w:rFonts w:ascii="Trebuchet MS" w:hAnsi="Trebuchet MS"/>
      <w:color w:val="000000"/>
    </w:rPr>
  </w:style>
  <w:style w:type="paragraph" w:styleId="CommentSubject">
    <w:name w:val="annotation subject"/>
    <w:basedOn w:val="CommentText"/>
    <w:next w:val="CommentText"/>
    <w:link w:val="CommentSubjectChar"/>
    <w:uiPriority w:val="99"/>
    <w:semiHidden/>
    <w:unhideWhenUsed/>
    <w:rsid w:val="006F1B48"/>
    <w:rPr>
      <w:b/>
      <w:bCs/>
    </w:rPr>
  </w:style>
  <w:style w:type="character" w:customStyle="1" w:styleId="CommentSubjectChar">
    <w:name w:val="Comment Subject Char"/>
    <w:basedOn w:val="CommentTextChar"/>
    <w:link w:val="CommentSubject"/>
    <w:uiPriority w:val="99"/>
    <w:semiHidden/>
    <w:rsid w:val="006F1B48"/>
    <w:rPr>
      <w:rFonts w:ascii="Trebuchet MS" w:hAnsi="Trebuchet M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2672">
      <w:bodyDiv w:val="1"/>
      <w:marLeft w:val="0"/>
      <w:marRight w:val="0"/>
      <w:marTop w:val="0"/>
      <w:marBottom w:val="0"/>
      <w:divBdr>
        <w:top w:val="none" w:sz="0" w:space="0" w:color="auto"/>
        <w:left w:val="none" w:sz="0" w:space="0" w:color="auto"/>
        <w:bottom w:val="none" w:sz="0" w:space="0" w:color="auto"/>
        <w:right w:val="none" w:sz="0" w:space="0" w:color="auto"/>
      </w:divBdr>
    </w:div>
    <w:div w:id="385950772">
      <w:bodyDiv w:val="1"/>
      <w:marLeft w:val="0"/>
      <w:marRight w:val="0"/>
      <w:marTop w:val="0"/>
      <w:marBottom w:val="0"/>
      <w:divBdr>
        <w:top w:val="none" w:sz="0" w:space="0" w:color="auto"/>
        <w:left w:val="none" w:sz="0" w:space="0" w:color="auto"/>
        <w:bottom w:val="none" w:sz="0" w:space="0" w:color="auto"/>
        <w:right w:val="none" w:sz="0" w:space="0" w:color="auto"/>
      </w:divBdr>
    </w:div>
    <w:div w:id="650669506">
      <w:bodyDiv w:val="1"/>
      <w:marLeft w:val="0"/>
      <w:marRight w:val="0"/>
      <w:marTop w:val="0"/>
      <w:marBottom w:val="0"/>
      <w:divBdr>
        <w:top w:val="none" w:sz="0" w:space="0" w:color="auto"/>
        <w:left w:val="none" w:sz="0" w:space="0" w:color="auto"/>
        <w:bottom w:val="none" w:sz="0" w:space="0" w:color="auto"/>
        <w:right w:val="none" w:sz="0" w:space="0" w:color="auto"/>
      </w:divBdr>
    </w:div>
    <w:div w:id="1419522392">
      <w:bodyDiv w:val="1"/>
      <w:marLeft w:val="0"/>
      <w:marRight w:val="0"/>
      <w:marTop w:val="0"/>
      <w:marBottom w:val="0"/>
      <w:divBdr>
        <w:top w:val="none" w:sz="0" w:space="0" w:color="auto"/>
        <w:left w:val="none" w:sz="0" w:space="0" w:color="auto"/>
        <w:bottom w:val="none" w:sz="0" w:space="0" w:color="auto"/>
        <w:right w:val="none" w:sz="0" w:space="0" w:color="auto"/>
      </w:divBdr>
    </w:div>
    <w:div w:id="1511094005">
      <w:bodyDiv w:val="1"/>
      <w:marLeft w:val="0"/>
      <w:marRight w:val="0"/>
      <w:marTop w:val="0"/>
      <w:marBottom w:val="0"/>
      <w:divBdr>
        <w:top w:val="none" w:sz="0" w:space="0" w:color="auto"/>
        <w:left w:val="none" w:sz="0" w:space="0" w:color="auto"/>
        <w:bottom w:val="none" w:sz="0" w:space="0" w:color="auto"/>
        <w:right w:val="none" w:sz="0" w:space="0" w:color="auto"/>
      </w:divBdr>
    </w:div>
    <w:div w:id="1680540288">
      <w:bodyDiv w:val="1"/>
      <w:marLeft w:val="0"/>
      <w:marRight w:val="0"/>
      <w:marTop w:val="0"/>
      <w:marBottom w:val="0"/>
      <w:divBdr>
        <w:top w:val="none" w:sz="0" w:space="0" w:color="auto"/>
        <w:left w:val="none" w:sz="0" w:space="0" w:color="auto"/>
        <w:bottom w:val="none" w:sz="0" w:space="0" w:color="auto"/>
        <w:right w:val="none" w:sz="0" w:space="0" w:color="auto"/>
      </w:divBdr>
    </w:div>
    <w:div w:id="18132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watch">
      <a:dk1>
        <a:srgbClr val="004F6B"/>
      </a:dk1>
      <a:lt1>
        <a:sysClr val="window" lastClr="FFFFFF"/>
      </a:lt1>
      <a:dk2>
        <a:srgbClr val="44546A"/>
      </a:dk2>
      <a:lt2>
        <a:srgbClr val="E7E6E6"/>
      </a:lt2>
      <a:accent1>
        <a:srgbClr val="E73E97"/>
      </a:accent1>
      <a:accent2>
        <a:srgbClr val="84BD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844AFBFBE1B3A48B54BF365C4F5904E" ma:contentTypeVersion="12" ma:contentTypeDescription="Create a new document." ma:contentTypeScope="" ma:versionID="054ca2cd36568316e0c5672fc0d22626">
  <xsd:schema xmlns:xsd="http://www.w3.org/2001/XMLSchema" xmlns:xs="http://www.w3.org/2001/XMLSchema" xmlns:p="http://schemas.microsoft.com/office/2006/metadata/properties" xmlns:ns2="499729c7-9c29-4e38-8598-cbdc6b86127a" xmlns:ns3="23205dc8-04cb-4c64-b403-c041b5b12956" targetNamespace="http://schemas.microsoft.com/office/2006/metadata/properties" ma:root="true" ma:fieldsID="859cbbaa374321d898265654601f2a18" ns2:_="" ns3:_="">
    <xsd:import namespace="499729c7-9c29-4e38-8598-cbdc6b86127a"/>
    <xsd:import namespace="23205dc8-04cb-4c64-b403-c041b5b129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729c7-9c29-4e38-8598-cbdc6b8612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05dc8-04cb-4c64-b403-c041b5b129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499729c7-9c29-4e38-8598-cbdc6b86127a">
      <UserInfo>
        <DisplayName>Tracy Cresswell</DisplayName>
        <AccountId>20</AccountId>
        <AccountType/>
      </UserInfo>
      <UserInfo>
        <DisplayName>Dave Wilson</DisplayName>
        <AccountId>304</AccountId>
        <AccountType/>
      </UserInfo>
    </SharedWithUsers>
  </documentManagement>
</p:properties>
</file>

<file path=customXml/itemProps1.xml><?xml version="1.0" encoding="utf-8"?>
<ds:datastoreItem xmlns:ds="http://schemas.openxmlformats.org/officeDocument/2006/customXml" ds:itemID="{25EAFA1F-A014-4561-830A-3492592EA75E}">
  <ds:schemaRefs>
    <ds:schemaRef ds:uri="http://schemas.microsoft.com/office/2006/metadata/longProperties"/>
  </ds:schemaRefs>
</ds:datastoreItem>
</file>

<file path=customXml/itemProps2.xml><?xml version="1.0" encoding="utf-8"?>
<ds:datastoreItem xmlns:ds="http://schemas.openxmlformats.org/officeDocument/2006/customXml" ds:itemID="{982F2933-9BE1-45B6-BB54-6620B2C1EBA9}">
  <ds:schemaRefs>
    <ds:schemaRef ds:uri="http://schemas.microsoft.com/sharepoint/v3/contenttype/forms"/>
  </ds:schemaRefs>
</ds:datastoreItem>
</file>

<file path=customXml/itemProps3.xml><?xml version="1.0" encoding="utf-8"?>
<ds:datastoreItem xmlns:ds="http://schemas.openxmlformats.org/officeDocument/2006/customXml" ds:itemID="{B22D3659-7993-4E43-9D3E-954587EF3D7A}">
  <ds:schemaRefs>
    <ds:schemaRef ds:uri="http://schemas.openxmlformats.org/officeDocument/2006/bibliography"/>
  </ds:schemaRefs>
</ds:datastoreItem>
</file>

<file path=customXml/itemProps4.xml><?xml version="1.0" encoding="utf-8"?>
<ds:datastoreItem xmlns:ds="http://schemas.openxmlformats.org/officeDocument/2006/customXml" ds:itemID="{CB2B25E0-F813-4632-A550-0B474240F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729c7-9c29-4e38-8598-cbdc6b86127a"/>
    <ds:schemaRef ds:uri="23205dc8-04cb-4c64-b403-c041b5b12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5136BB-EF30-4785-975F-34C545519EEB}">
  <ds:schemaRefs>
    <ds:schemaRef ds:uri="http://schemas.microsoft.com/office/2006/metadata/properties"/>
    <ds:schemaRef ds:uri="http://schemas.microsoft.com/office/infopath/2007/PartnerControls"/>
    <ds:schemaRef ds:uri="499729c7-9c29-4e38-8598-cbdc6b86127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Shooky Devi</dc:creator>
  <cp:keywords/>
  <cp:lastModifiedBy>Dave Wilson</cp:lastModifiedBy>
  <cp:revision>2</cp:revision>
  <cp:lastPrinted>2020-07-15T09:51:00Z</cp:lastPrinted>
  <dcterms:created xsi:type="dcterms:W3CDTF">2022-01-18T12:08:00Z</dcterms:created>
  <dcterms:modified xsi:type="dcterms:W3CDTF">2022-01-18T12:08:00Z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Shooky Devi</vt:lpwstr>
  </property>
  <property fmtid="{D5CDD505-2E9C-101B-9397-08002B2CF9AE}" pid="3" name="Order">
    <vt:lpwstr>5903200.00000000</vt:lpwstr>
  </property>
  <property fmtid="{D5CDD505-2E9C-101B-9397-08002B2CF9AE}" pid="4" name="display_urn:schemas-microsoft-com:office:office#Author">
    <vt:lpwstr>Shooky Devi</vt:lpwstr>
  </property>
  <property fmtid="{D5CDD505-2E9C-101B-9397-08002B2CF9AE}" pid="5" name="display_urn:schemas-microsoft-com:office:office#SharedWithUsers">
    <vt:lpwstr>Tracy Cresswell;Dave Wilson</vt:lpwstr>
  </property>
  <property fmtid="{D5CDD505-2E9C-101B-9397-08002B2CF9AE}" pid="6" name="SharedWithUsers">
    <vt:lpwstr>20;#Tracy Cresswell;#304;#Dave Wilson</vt:lpwstr>
  </property>
  <property fmtid="{D5CDD505-2E9C-101B-9397-08002B2CF9AE}" pid="7" name="AuthorIds_UIVersion_512">
    <vt:lpwstr>16</vt:lpwstr>
  </property>
  <property fmtid="{D5CDD505-2E9C-101B-9397-08002B2CF9AE}" pid="8" name="ContentTypeId">
    <vt:lpwstr>0x0101002844AFBFBE1B3A48B54BF365C4F5904E</vt:lpwstr>
  </property>
  <property fmtid="{D5CDD505-2E9C-101B-9397-08002B2CF9AE}" pid="9" name="AuthorIds_UIVersion_1024">
    <vt:lpwstr>16</vt:lpwstr>
  </property>
</Properties>
</file>